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6F" w:rsidRPr="00481229" w:rsidRDefault="00093FF7" w:rsidP="001F1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апреля</w:t>
      </w:r>
      <w:r w:rsidR="001F146F"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завершился прием заявок от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«поселок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Курской области </w:t>
      </w:r>
      <w:r w:rsidR="001F146F"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дворовых территорий в адресный перечень муниципальной программы «Формирование современной городской среды </w:t>
      </w:r>
      <w:r w:rsidR="00C9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«поселок </w:t>
      </w:r>
      <w:proofErr w:type="spellStart"/>
      <w:r w:rsidR="00C909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C909F4">
        <w:rPr>
          <w:rFonts w:ascii="Times New Roman" w:eastAsia="Times New Roman" w:hAnsi="Times New Roman" w:cs="Times New Roman"/>
          <w:sz w:val="28"/>
          <w:szCs w:val="28"/>
          <w:lang w:eastAsia="ru-RU"/>
        </w:rPr>
        <w:t>» Курской области на 2017 год»</w:t>
      </w:r>
      <w:r w:rsidR="001F146F"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Общее число поданных предложений составило </w:t>
      </w:r>
      <w:r w:rsidR="00C909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146F"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 Все заявки рассм</w:t>
      </w:r>
      <w:r w:rsidR="00C909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F146F"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C909F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1F146F"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общественной комиссией, которая прове</w:t>
      </w:r>
      <w:r w:rsidR="00C909F4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1F146F"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оценку в соответствии с установленными критериями и сформир</w:t>
      </w:r>
      <w:r w:rsidR="00C90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овала</w:t>
      </w:r>
      <w:r w:rsidR="001F146F"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адресный перечень дворовых территорий на текущий год</w:t>
      </w:r>
      <w:r w:rsidR="00C90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146F"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Кроме того, 1</w:t>
      </w:r>
      <w:r w:rsidR="00C909F4">
        <w:rPr>
          <w:rFonts w:ascii="Times New Roman" w:eastAsia="Times New Roman" w:hAnsi="Times New Roman" w:cs="Times New Roman"/>
          <w:sz w:val="28"/>
          <w:szCs w:val="28"/>
          <w:lang w:eastAsia="ru-RU"/>
        </w:rPr>
        <w:t>2.05.2017</w:t>
      </w:r>
      <w:r w:rsidR="001F146F"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9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об</w:t>
      </w:r>
      <w:r w:rsidR="001F146F"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</w:t>
      </w:r>
      <w:r w:rsidR="00C90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1F146F"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 w:rsidR="00C909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F146F"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EE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включению и отбору </w:t>
      </w:r>
      <w:r w:rsidR="002B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посещаемой </w:t>
      </w:r>
      <w:r w:rsidR="00EE1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территории в муниципальную программу</w:t>
      </w:r>
      <w:r w:rsidR="001F146F"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современной городской среды</w:t>
      </w:r>
      <w:r w:rsidR="00EE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«поселок </w:t>
      </w:r>
      <w:proofErr w:type="spellStart"/>
      <w:r w:rsidR="00EE1C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EE1C0B">
        <w:rPr>
          <w:rFonts w:ascii="Times New Roman" w:eastAsia="Times New Roman" w:hAnsi="Times New Roman" w:cs="Times New Roman"/>
          <w:sz w:val="28"/>
          <w:szCs w:val="28"/>
          <w:lang w:eastAsia="ru-RU"/>
        </w:rPr>
        <w:t>» Курской области на 2017 год</w:t>
      </w:r>
      <w:r w:rsidR="001F146F"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>». Все те дворовые территории, которые не во</w:t>
      </w:r>
      <w:r w:rsidR="00EE1C0B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</w:t>
      </w:r>
      <w:r w:rsidR="001F146F"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адресный перечень 2017 года будут включены в пятилетнюю программу 2018-2022 гг. в рамках этого же проекта.</w:t>
      </w:r>
    </w:p>
    <w:p w:rsidR="001F146F" w:rsidRPr="00481229" w:rsidRDefault="001F146F" w:rsidP="001F1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1F146F" w:rsidRPr="00481229" w:rsidRDefault="001F146F" w:rsidP="003E1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является общероссийским проектом партии «Единая Россия» и затрагивает все муниципальные образования страны с населением более 1000 жителей. Его куратором от Правительства РФ является Минстрой РФ. </w:t>
      </w:r>
      <w:r w:rsidR="0063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ноябре 2016 года Минстроем РФ утвержден паспорт приоритетного проекта «Формирование комфортной городской среды» с целью оказания </w:t>
      </w:r>
      <w:proofErr w:type="gramStart"/>
      <w:r w:rsidR="006360F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поддержки субъектам Российской Федерации для реализации проектов по благоустройству</w:t>
      </w:r>
      <w:r w:rsidR="00D56B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B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предоставления субсидии</w:t>
      </w:r>
      <w:r w:rsidR="00D5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регламенты 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установлены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  <w:proofErr w:type="gramEnd"/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целях реализации данного проекта на территории муниципального образования «</w:t>
      </w:r>
      <w:r w:rsidR="00D5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proofErr w:type="spellStart"/>
      <w:r w:rsidR="00D56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р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азработана и утверждена</w:t>
      </w:r>
      <w:r w:rsidR="00D5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поселка </w:t>
      </w:r>
      <w:proofErr w:type="spellStart"/>
      <w:r w:rsidR="00D56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D56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от 22 мая 2017 года №88 муниципальная программа «Формирование современной городской среды на территории муниципального образования «поселок </w:t>
      </w:r>
      <w:proofErr w:type="spellStart"/>
      <w:r w:rsidR="00D56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D56B54">
        <w:rPr>
          <w:rFonts w:ascii="Times New Roman" w:eastAsia="Times New Roman" w:hAnsi="Times New Roman" w:cs="Times New Roman"/>
          <w:sz w:val="28"/>
          <w:szCs w:val="28"/>
          <w:lang w:eastAsia="ru-RU"/>
        </w:rPr>
        <w:t>» Курской области на 2017 год».  Н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этот проект </w:t>
      </w:r>
      <w:r w:rsidR="00ED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средства в размере </w:t>
      </w:r>
      <w:r w:rsidR="00ED69AA">
        <w:rPr>
          <w:rFonts w:ascii="Times New Roman" w:eastAsia="Times New Roman" w:hAnsi="Times New Roman" w:cs="Times New Roman"/>
          <w:sz w:val="28"/>
          <w:szCs w:val="28"/>
          <w:lang w:eastAsia="ru-RU"/>
        </w:rPr>
        <w:t>2266,584т</w:t>
      </w:r>
      <w:proofErr w:type="gramStart"/>
      <w:r w:rsidR="00ED69A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D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ублей, 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которых </w:t>
      </w:r>
      <w:r w:rsidR="00ED69AA">
        <w:rPr>
          <w:rFonts w:ascii="Times New Roman" w:eastAsia="Times New Roman" w:hAnsi="Times New Roman" w:cs="Times New Roman"/>
          <w:sz w:val="28"/>
          <w:szCs w:val="28"/>
          <w:lang w:eastAsia="ru-RU"/>
        </w:rPr>
        <w:t>1590,593т.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– средства федерального бюджета, </w:t>
      </w:r>
      <w:r w:rsidR="00ED69AA">
        <w:rPr>
          <w:rFonts w:ascii="Times New Roman" w:eastAsia="Times New Roman" w:hAnsi="Times New Roman" w:cs="Times New Roman"/>
          <w:sz w:val="28"/>
          <w:szCs w:val="28"/>
          <w:lang w:eastAsia="ru-RU"/>
        </w:rPr>
        <w:t>373,105т.рублей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средства бюджета Курской области, </w:t>
      </w:r>
      <w:r w:rsidR="00ED69AA">
        <w:rPr>
          <w:rFonts w:ascii="Times New Roman" w:eastAsia="Times New Roman" w:hAnsi="Times New Roman" w:cs="Times New Roman"/>
          <w:sz w:val="28"/>
          <w:szCs w:val="28"/>
          <w:lang w:eastAsia="ru-RU"/>
        </w:rPr>
        <w:t>302,883т.рублей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средства </w:t>
      </w:r>
      <w:r w:rsidR="00ED69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proofErr w:type="gramStart"/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соответствии с вышеуказанным Постановлением Правительства РФ и методическими рекомендациями Министерства строительства и жилищно-коммунального хозяйства Российской Федерации «По подготовке государственных (муниципальных) программ формирования современного городской среды в рамках реализации приоритетного проекта «Формирования современной городской среды» на 2017 год» утверждены необходимые нормативно-правовые акты, а именно: порядок 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предоставления, рассмотрения и оценки предложений заинтересованных лиц о включении дворовой территории в</w:t>
      </w:r>
      <w:proofErr w:type="gramEnd"/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формирования современной городской среды в рамках приоритетного проекта «Формирование современной городской среды</w:t>
      </w:r>
      <w:r w:rsidR="0039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«поселок </w:t>
      </w:r>
      <w:proofErr w:type="spellStart"/>
      <w:r w:rsidR="003917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3917C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Курской области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>; порядок предоставления, рассмотрения и оценки предложений граждан, организаций о включении в муниципальную программу формирования современной городской среды на территории муниципального образования «</w:t>
      </w:r>
      <w:r w:rsidR="0039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proofErr w:type="spellStart"/>
      <w:r w:rsidR="003917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2017 году общественной территории, подлежащей благоустройству в 2017 году;</w:t>
      </w:r>
      <w:proofErr w:type="gramEnd"/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порядок проведения общественного обсуждения муниципальной программы»; положение о муниципальной общественной комисс</w:t>
      </w:r>
      <w:proofErr w:type="gramStart"/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состав; муниципальн</w:t>
      </w:r>
      <w:r w:rsidR="002B0F35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программа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Данные документы размещены на официальном сайте Администрации </w:t>
      </w:r>
      <w:r w:rsidR="0039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="003917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39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4" w:history="1">
        <w:r w:rsidR="00861733">
          <w:rPr>
            <w:rStyle w:val="a3"/>
            <w:rFonts w:ascii="Times New Roman" w:hAnsi="Times New Roman" w:cs="Times New Roman"/>
            <w:sz w:val="28"/>
            <w:szCs w:val="28"/>
          </w:rPr>
          <w:t>http://kastornoeadm.rkursk.ru/</w:t>
        </w:r>
      </w:hyperlink>
      <w:r w:rsidR="008617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ознакомления всеми заинтересованными лицами и принятия соответствующего решения об участии в данном проекте. В настоящий момент</w:t>
      </w:r>
      <w:r w:rsidR="0086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</w:t>
      </w:r>
      <w:r w:rsidR="00861733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предложений</w:t>
      </w:r>
      <w:r w:rsidR="0086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заявок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заинтересованных лиц</w:t>
      </w:r>
      <w:r w:rsidR="008617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заявки рассм</w:t>
      </w:r>
      <w:r w:rsidR="008617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86173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общественной комиссией, которая прове</w:t>
      </w:r>
      <w:r w:rsidR="00861733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оценку в соответствии с установленными критериями и сформир</w:t>
      </w:r>
      <w:r w:rsidR="00861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овала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адресный перечень дворовых территорий на текущий год. </w:t>
      </w:r>
      <w:r w:rsidRPr="002B0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информированию населения о данном проекте проводится в ежедневном режиме, в том числе и с привлечением средств массовой информации: проводятся сходы граждан, доведение информации через старших по домам, консультирование посредством телефонной связи и т.п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E159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авершен</w:t>
      </w:r>
      <w:r w:rsidR="003E159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</w:t>
      </w:r>
      <w:r w:rsidR="003E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утверждение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spellEnd"/>
      <w:proofErr w:type="gramEnd"/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каждой дворовой территории</w:t>
      </w:r>
      <w:r w:rsidR="003E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территории общего пользования, 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3E15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159A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торги по определению подрядн</w:t>
      </w:r>
      <w:r w:rsidR="003E159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3E15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Все те дворовые территории, которые не во</w:t>
      </w:r>
      <w:r w:rsidR="003E159A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</w:t>
      </w:r>
      <w:r w:rsidRPr="0048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адресный перечень 2017 года будут включены в пятилетнюю программу 2018-2022 гг. в рамках этого же проекта. </w:t>
      </w:r>
      <w:r w:rsidR="003E1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</w:t>
      </w:r>
      <w:r w:rsidR="0097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поселке </w:t>
      </w:r>
      <w:proofErr w:type="spellStart"/>
      <w:r w:rsidR="00971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2B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97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5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благоустроены следующие дворовые территории</w:t>
      </w:r>
      <w:r w:rsidR="0097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домов</w:t>
      </w:r>
      <w:r w:rsidR="003E15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7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</w:t>
      </w:r>
      <w:proofErr w:type="gramStart"/>
      <w:r w:rsidR="00971D5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971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олодежная д.2; ул.Энергетиков д.8; ул.50 лет Октября д.2 и ул.Парковая д.11 (общая дворовая территория) и территория общего пользования по ул.Строительная (рядом с д.30).</w:t>
      </w:r>
    </w:p>
    <w:p w:rsidR="00875CEE" w:rsidRPr="00481229" w:rsidRDefault="00875CEE">
      <w:pPr>
        <w:rPr>
          <w:sz w:val="28"/>
          <w:szCs w:val="28"/>
        </w:rPr>
      </w:pPr>
    </w:p>
    <w:sectPr w:rsidR="00875CEE" w:rsidRPr="00481229" w:rsidSect="0087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46F"/>
    <w:rsid w:val="00021698"/>
    <w:rsid w:val="00093FF7"/>
    <w:rsid w:val="001F146F"/>
    <w:rsid w:val="002B0F35"/>
    <w:rsid w:val="002E644C"/>
    <w:rsid w:val="003917C9"/>
    <w:rsid w:val="003E159A"/>
    <w:rsid w:val="00481229"/>
    <w:rsid w:val="006360FD"/>
    <w:rsid w:val="006512C0"/>
    <w:rsid w:val="006636A6"/>
    <w:rsid w:val="006D5E86"/>
    <w:rsid w:val="00823909"/>
    <w:rsid w:val="00861733"/>
    <w:rsid w:val="00875CEE"/>
    <w:rsid w:val="00971D5C"/>
    <w:rsid w:val="00AF36F1"/>
    <w:rsid w:val="00C909F4"/>
    <w:rsid w:val="00CB41F9"/>
    <w:rsid w:val="00D56B54"/>
    <w:rsid w:val="00DA0870"/>
    <w:rsid w:val="00E4057F"/>
    <w:rsid w:val="00ED69AA"/>
    <w:rsid w:val="00EE1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4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stornoeadm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2017-07-13T06:04:00Z</dcterms:created>
  <dcterms:modified xsi:type="dcterms:W3CDTF">2017-07-13T07:14:00Z</dcterms:modified>
</cp:coreProperties>
</file>