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CF" w:rsidRPr="00E14FCF" w:rsidRDefault="00E14FCF" w:rsidP="00F95E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4F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Федеральный закон от 02.05.2006 N 59-ФЗ (ред. от 27.11.2017) "О порядке рассмотрения обращений граждан Российской Федерации"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00003"/>
      <w:bookmarkEnd w:id="0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00004"/>
      <w:bookmarkEnd w:id="1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05"/>
      <w:bookmarkEnd w:id="2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РАССМОТРЕНИЯ ОБРАЩЕНИЙ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РОССИЙСКОЙ ФЕДЕРАЦИИ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06"/>
      <w:bookmarkEnd w:id="3"/>
      <w:proofErr w:type="gramStart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Думой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21 апреля 2006 года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007"/>
      <w:bookmarkEnd w:id="4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Федерации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26 апреля 2006 года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08"/>
      <w:bookmarkEnd w:id="5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Сфера применения настоящего Федерального закона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09"/>
      <w:bookmarkEnd w:id="6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4" w:anchor="100127" w:history="1">
        <w:r w:rsidRPr="00E14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10"/>
      <w:bookmarkEnd w:id="7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11"/>
      <w:bookmarkEnd w:id="8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99"/>
      <w:bookmarkEnd w:id="9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</w:t>
      </w:r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должностными лицами.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12"/>
      <w:bookmarkEnd w:id="10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Право граждан на обращение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100"/>
      <w:bookmarkStart w:id="12" w:name="100013"/>
      <w:bookmarkEnd w:id="11"/>
      <w:bookmarkEnd w:id="12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0014"/>
      <w:bookmarkEnd w:id="13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00015"/>
      <w:bookmarkEnd w:id="14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Рассмотрение обращений граждан осуществляется бесплатно.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100016"/>
      <w:bookmarkEnd w:id="15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Правовое регулирование правоотношений, связанных с рассмотрением обращений граждан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00017"/>
      <w:bookmarkEnd w:id="16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Правоотношения, связанные с рассмотрением обращений граждан, регулируются </w:t>
      </w:r>
      <w:hyperlink r:id="rId5" w:history="1">
        <w:r w:rsidRPr="00E14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100018"/>
      <w:bookmarkEnd w:id="17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100019"/>
      <w:bookmarkEnd w:id="18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Основные термины, используемые в настоящем Федеральном законе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100020"/>
      <w:bookmarkEnd w:id="19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настоящего Федерального закона используются следующие основные термины: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000003"/>
      <w:bookmarkStart w:id="21" w:name="100021"/>
      <w:bookmarkEnd w:id="20"/>
      <w:bookmarkEnd w:id="21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100022"/>
      <w:bookmarkEnd w:id="22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100023"/>
      <w:bookmarkEnd w:id="23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100024"/>
      <w:bookmarkEnd w:id="24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100025"/>
      <w:bookmarkEnd w:id="25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100026"/>
      <w:bookmarkEnd w:id="26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Права гражданина при рассмотрении обращения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100027"/>
      <w:bookmarkEnd w:id="27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000004"/>
      <w:bookmarkStart w:id="29" w:name="100028"/>
      <w:bookmarkEnd w:id="28"/>
      <w:bookmarkEnd w:id="29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100029"/>
      <w:bookmarkEnd w:id="30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000014"/>
      <w:bookmarkStart w:id="32" w:name="100030"/>
      <w:bookmarkEnd w:id="31"/>
      <w:bookmarkEnd w:id="32"/>
      <w:proofErr w:type="gramStart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r:id="rId6" w:anchor="100061" w:history="1">
        <w:r w:rsidRPr="00E14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11</w:t>
        </w:r>
      </w:hyperlink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а в случае, предусмотренном </w:t>
      </w:r>
      <w:hyperlink r:id="rId7" w:anchor="000018" w:history="1">
        <w:r w:rsidRPr="00E14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5.1 статьи 11</w:t>
        </w:r>
      </w:hyperlink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proofErr w:type="gramEnd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вопросов;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100031"/>
      <w:bookmarkEnd w:id="33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100032"/>
      <w:bookmarkEnd w:id="34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обращаться с заявлением о прекращении рассмотрения обращения.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100033"/>
      <w:bookmarkEnd w:id="35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Гарантии безопасности гражданина в связи с его обращением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100034"/>
      <w:bookmarkEnd w:id="36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100035"/>
      <w:bookmarkEnd w:id="37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100036"/>
      <w:bookmarkEnd w:id="38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7. Требования к письменному обращению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100037"/>
      <w:bookmarkEnd w:id="39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proofErr w:type="gramStart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ставит личную подпись и дату.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100038"/>
      <w:bookmarkEnd w:id="40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000015"/>
      <w:bookmarkStart w:id="42" w:name="000005"/>
      <w:bookmarkStart w:id="43" w:name="100039"/>
      <w:bookmarkEnd w:id="41"/>
      <w:bookmarkEnd w:id="42"/>
      <w:bookmarkEnd w:id="43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100040"/>
      <w:bookmarkEnd w:id="44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 Направление и регистрация письменного обращения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100041"/>
      <w:bookmarkEnd w:id="45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100042"/>
      <w:bookmarkEnd w:id="46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100043"/>
      <w:bookmarkEnd w:id="47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r:id="rId8" w:anchor="100065" w:history="1">
        <w:r w:rsidRPr="00E14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11</w:t>
        </w:r>
        <w:proofErr w:type="gramEnd"/>
      </w:hyperlink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000010"/>
      <w:bookmarkEnd w:id="48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r:id="rId9" w:anchor="000002" w:history="1">
        <w:r w:rsidRPr="00E14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4 статьи 11</w:t>
        </w:r>
      </w:hyperlink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100044"/>
      <w:bookmarkEnd w:id="49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случае</w:t>
      </w:r>
      <w:proofErr w:type="gramStart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100045"/>
      <w:bookmarkEnd w:id="50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100046"/>
      <w:bookmarkEnd w:id="51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обжалуется.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100047"/>
      <w:bookmarkEnd w:id="52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</w:t>
      </w:r>
      <w:proofErr w:type="gramStart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соответствии с запретом, предусмотренным </w:t>
      </w:r>
      <w:hyperlink r:id="rId10" w:anchor="100046" w:history="1">
        <w:r w:rsidRPr="00E14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6</w:t>
        </w:r>
      </w:hyperlink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100048"/>
      <w:bookmarkEnd w:id="53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9. Обязательность принятия обращения к рассмотрению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100049"/>
      <w:bookmarkEnd w:id="54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100050"/>
      <w:bookmarkEnd w:id="55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100051"/>
      <w:bookmarkEnd w:id="56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10. Рассмотрение обращения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100052"/>
      <w:bookmarkEnd w:id="57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Государственный орган, орган местного самоуправления или должностное лицо: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100053"/>
      <w:bookmarkEnd w:id="58"/>
      <w:proofErr w:type="gramStart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000006"/>
      <w:bookmarkStart w:id="60" w:name="100054"/>
      <w:bookmarkEnd w:id="59"/>
      <w:bookmarkEnd w:id="60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100055"/>
      <w:bookmarkEnd w:id="61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100056"/>
      <w:bookmarkEnd w:id="62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r:id="rId11" w:anchor="100061" w:history="1">
        <w:r w:rsidRPr="00E14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11</w:t>
        </w:r>
      </w:hyperlink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закона;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100057"/>
      <w:bookmarkEnd w:id="63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100058"/>
      <w:bookmarkEnd w:id="64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</w:t>
      </w:r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</w:t>
      </w:r>
      <w:proofErr w:type="gramEnd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100059"/>
      <w:bookmarkEnd w:id="65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000016"/>
      <w:bookmarkStart w:id="67" w:name="000007"/>
      <w:bookmarkStart w:id="68" w:name="100060"/>
      <w:bookmarkEnd w:id="66"/>
      <w:bookmarkEnd w:id="67"/>
      <w:bookmarkEnd w:id="68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2" w:anchor="100035" w:history="1">
        <w:r w:rsidRPr="00E14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2 статьи 6</w:t>
        </w:r>
        <w:proofErr w:type="gramEnd"/>
      </w:hyperlink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100061"/>
      <w:bookmarkEnd w:id="69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11. Порядок рассмотрения отдельных обращений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000008"/>
      <w:bookmarkStart w:id="71" w:name="100062"/>
      <w:bookmarkEnd w:id="70"/>
      <w:bookmarkEnd w:id="71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случае</w:t>
      </w:r>
      <w:proofErr w:type="gramStart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000001"/>
      <w:bookmarkStart w:id="73" w:name="100063"/>
      <w:bookmarkEnd w:id="72"/>
      <w:bookmarkEnd w:id="73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100064"/>
      <w:bookmarkEnd w:id="74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000002"/>
      <w:bookmarkStart w:id="76" w:name="100065"/>
      <w:bookmarkEnd w:id="75"/>
      <w:bookmarkEnd w:id="76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случае</w:t>
      </w:r>
      <w:proofErr w:type="gramStart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000017"/>
      <w:bookmarkEnd w:id="77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случае</w:t>
      </w:r>
      <w:proofErr w:type="gramStart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</w:t>
      </w:r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000009"/>
      <w:bookmarkStart w:id="79" w:name="100066"/>
      <w:bookmarkEnd w:id="78"/>
      <w:bookmarkEnd w:id="79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случае</w:t>
      </w:r>
      <w:proofErr w:type="gramStart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000018"/>
      <w:bookmarkEnd w:id="80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r:id="rId13" w:anchor="000016" w:history="1">
        <w:r w:rsidRPr="00E14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4 статьи 10</w:t>
        </w:r>
      </w:hyperlink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100067"/>
      <w:bookmarkEnd w:id="81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случае</w:t>
      </w:r>
      <w:proofErr w:type="gramStart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100068"/>
      <w:bookmarkEnd w:id="82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</w:t>
      </w:r>
      <w:proofErr w:type="gramStart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" w:name="100069"/>
      <w:bookmarkEnd w:id="83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12. Сроки рассмотрения письменного обращения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000011"/>
      <w:bookmarkStart w:id="85" w:name="100070"/>
      <w:bookmarkEnd w:id="84"/>
      <w:bookmarkEnd w:id="85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r:id="rId14" w:anchor="000012" w:history="1">
        <w:r w:rsidRPr="00E14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1.1</w:t>
        </w:r>
      </w:hyperlink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000012"/>
      <w:bookmarkEnd w:id="86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100071"/>
      <w:bookmarkEnd w:id="87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исключительных случаях, а также в случае направления запроса, предусмотренного частью 2 </w:t>
      </w:r>
      <w:hyperlink r:id="rId15" w:anchor="100058" w:history="1">
        <w:r w:rsidRPr="00E14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10</w:t>
        </w:r>
      </w:hyperlink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руководитель государственного </w:t>
      </w:r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" w:name="100072"/>
      <w:bookmarkEnd w:id="88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13. Личный прием граждан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" w:name="100073"/>
      <w:bookmarkEnd w:id="89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" w:name="100074"/>
      <w:bookmarkEnd w:id="90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личном приеме гражданин предъявляет документ, удостоверяющий его личность.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" w:name="100075"/>
      <w:bookmarkEnd w:id="91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Содержание устного обращения заносится в карточку личного приема гражданина. В случае</w:t>
      </w:r>
      <w:proofErr w:type="gramStart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" w:name="100076"/>
      <w:bookmarkEnd w:id="92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" w:name="100077"/>
      <w:bookmarkEnd w:id="93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случае</w:t>
      </w:r>
      <w:proofErr w:type="gramStart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" w:name="100078"/>
      <w:bookmarkEnd w:id="94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" w:name="000013"/>
      <w:bookmarkEnd w:id="95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" w:name="100079"/>
      <w:bookmarkEnd w:id="96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14. </w:t>
      </w:r>
      <w:proofErr w:type="gramStart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порядка рассмотрения обращений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" w:name="100080"/>
      <w:bookmarkEnd w:id="97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" w:name="100081"/>
      <w:bookmarkEnd w:id="98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15. Ответственность за нарушение настоящего Федерального закона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" w:name="100082"/>
      <w:bookmarkEnd w:id="99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" w:name="100083"/>
      <w:bookmarkEnd w:id="100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16. Возмещение причиненных убытков и взыскание понесенных расходов при рассмотрении обращений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" w:name="100084"/>
      <w:bookmarkEnd w:id="101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" w:name="100085"/>
      <w:bookmarkEnd w:id="102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</w:t>
      </w:r>
      <w:proofErr w:type="gramStart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3" w:name="100086"/>
      <w:bookmarkEnd w:id="103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" w:name="100087"/>
      <w:bookmarkEnd w:id="104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не действующими на территории Российской Федерации: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" w:name="100088"/>
      <w:bookmarkEnd w:id="105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Указ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6" w:name="100089"/>
      <w:bookmarkEnd w:id="106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" w:name="100090"/>
      <w:bookmarkEnd w:id="107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8" w:name="100091"/>
      <w:bookmarkEnd w:id="108"/>
      <w:proofErr w:type="gramStart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заявлений и жалоб граждан";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" w:name="100092"/>
      <w:bookmarkEnd w:id="109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" w:name="100093"/>
      <w:bookmarkEnd w:id="110"/>
      <w:proofErr w:type="gramStart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граждан".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1" w:name="100094"/>
      <w:bookmarkEnd w:id="111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18. Вступление в силу настоящего Федерального закона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2" w:name="100095"/>
      <w:bookmarkEnd w:id="112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" w:name="100096"/>
      <w:bookmarkEnd w:id="113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Президент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В.ПУТИН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" w:name="100097"/>
      <w:bookmarkEnd w:id="114"/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2 мая 2006 года</w:t>
      </w:r>
    </w:p>
    <w:p w:rsidR="00E14FCF" w:rsidRPr="00E14FCF" w:rsidRDefault="00E14FCF" w:rsidP="00E14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FCF">
        <w:rPr>
          <w:rFonts w:ascii="Times New Roman" w:eastAsia="Times New Roman" w:hAnsi="Times New Roman" w:cs="Times New Roman"/>
          <w:sz w:val="24"/>
          <w:szCs w:val="24"/>
          <w:lang w:eastAsia="ru-RU"/>
        </w:rPr>
        <w:t>N 59-ФЗ</w:t>
      </w:r>
    </w:p>
    <w:p w:rsidR="00E14FCF" w:rsidRPr="00E14FCF" w:rsidRDefault="00E14FCF" w:rsidP="00E14F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691" w:rsidRDefault="00C46691"/>
    <w:sectPr w:rsidR="00C46691" w:rsidSect="00C46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FCF"/>
    <w:rsid w:val="001B60C2"/>
    <w:rsid w:val="00C46691"/>
    <w:rsid w:val="00E14FCF"/>
    <w:rsid w:val="00F95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91"/>
  </w:style>
  <w:style w:type="paragraph" w:styleId="1">
    <w:name w:val="heading 1"/>
    <w:basedOn w:val="a"/>
    <w:link w:val="10"/>
    <w:uiPriority w:val="9"/>
    <w:qFormat/>
    <w:rsid w:val="00E14F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F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E1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E1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E1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14F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8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59_FZ-o-porjadke-rassmotrenija-obrawenij-grazhdan-rossijskoj-federacii/" TargetMode="External"/><Relationship Id="rId13" Type="http://schemas.openxmlformats.org/officeDocument/2006/relationships/hyperlink" Target="http://legalacts.ru/doc/59_FZ-o-porjadke-rassmotrenija-obrawenij-grazhdan-rossijskoj-federaci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galacts.ru/doc/59_FZ-o-porjadke-rassmotrenija-obrawenij-grazhdan-rossijskoj-federacii/" TargetMode="External"/><Relationship Id="rId12" Type="http://schemas.openxmlformats.org/officeDocument/2006/relationships/hyperlink" Target="http://legalacts.ru/doc/59_FZ-o-porjadke-rassmotrenija-obrawenij-grazhdan-rossijskoj-federacii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egalacts.ru/doc/59_FZ-o-porjadke-rassmotrenija-obrawenij-grazhdan-rossijskoj-federacii/" TargetMode="External"/><Relationship Id="rId11" Type="http://schemas.openxmlformats.org/officeDocument/2006/relationships/hyperlink" Target="http://legalacts.ru/doc/59_FZ-o-porjadke-rassmotrenija-obrawenij-grazhdan-rossijskoj-federacii/" TargetMode="External"/><Relationship Id="rId5" Type="http://schemas.openxmlformats.org/officeDocument/2006/relationships/hyperlink" Target="http://legalacts.ru/doc/Konstitucija-RF/" TargetMode="External"/><Relationship Id="rId15" Type="http://schemas.openxmlformats.org/officeDocument/2006/relationships/hyperlink" Target="http://legalacts.ru/doc/59_FZ-o-porjadke-rassmotrenija-obrawenij-grazhdan-rossijskoj-federacii/" TargetMode="External"/><Relationship Id="rId10" Type="http://schemas.openxmlformats.org/officeDocument/2006/relationships/hyperlink" Target="http://legalacts.ru/doc/59_FZ-o-porjadke-rassmotrenija-obrawenij-grazhdan-rossijskoj-federacii/" TargetMode="External"/><Relationship Id="rId4" Type="http://schemas.openxmlformats.org/officeDocument/2006/relationships/hyperlink" Target="http://legalacts.ru/doc/Konstitucija-RF/razdel-i/glava-2/statja-33/" TargetMode="External"/><Relationship Id="rId9" Type="http://schemas.openxmlformats.org/officeDocument/2006/relationships/hyperlink" Target="http://legalacts.ru/doc/59_FZ-o-porjadke-rassmotrenija-obrawenij-grazhdan-rossijskoj-federacii/" TargetMode="External"/><Relationship Id="rId14" Type="http://schemas.openxmlformats.org/officeDocument/2006/relationships/hyperlink" Target="http://legalacts.ru/doc/59_FZ-o-porjadke-rassmotrenija-obrawenij-grazhdan-rossijskoj-federa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3890</Words>
  <Characters>22176</Characters>
  <Application>Microsoft Office Word</Application>
  <DocSecurity>0</DocSecurity>
  <Lines>184</Lines>
  <Paragraphs>52</Paragraphs>
  <ScaleCrop>false</ScaleCrop>
  <Company/>
  <LinksUpToDate>false</LinksUpToDate>
  <CharactersWithSpaces>26014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2018-02-26T12:14:00Z</dcterms:created>
  <dcterms:modified xsi:type="dcterms:W3CDTF">2018-02-27T10:34:00Z</dcterms:modified>
</cp:coreProperties>
</file>