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4" w:rsidRPr="00A15874" w:rsidRDefault="00A15874" w:rsidP="00A15874">
      <w:pPr>
        <w:pStyle w:val="ac"/>
        <w:spacing w:line="360" w:lineRule="auto"/>
        <w:rPr>
          <w:b/>
          <w:szCs w:val="36"/>
        </w:rPr>
      </w:pPr>
      <w:r w:rsidRPr="00A15874">
        <w:rPr>
          <w:b/>
          <w:szCs w:val="36"/>
        </w:rPr>
        <w:t>П О С Т А Н О В Л Е Н И Е</w:t>
      </w:r>
    </w:p>
    <w:p w:rsidR="00A15874" w:rsidRPr="00A15874" w:rsidRDefault="00A15874" w:rsidP="00A15874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A15874" w:rsidRPr="00A15874" w:rsidRDefault="00A15874" w:rsidP="00A15874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2C25FF" w:rsidRPr="00766D3C" w:rsidRDefault="002C25FF" w:rsidP="002C25FF">
      <w:pPr>
        <w:pStyle w:val="a9"/>
        <w:spacing w:line="400" w:lineRule="exact"/>
        <w:rPr>
          <w:b w:val="0"/>
          <w:sz w:val="24"/>
          <w:szCs w:val="24"/>
        </w:rPr>
      </w:pPr>
    </w:p>
    <w:p w:rsidR="002C25FF" w:rsidRDefault="002C25FF" w:rsidP="002C25FF">
      <w:pPr>
        <w:jc w:val="center"/>
      </w:pPr>
    </w:p>
    <w:p w:rsidR="002C25FF" w:rsidRDefault="002C25FF" w:rsidP="002C25FF"/>
    <w:p w:rsidR="002C25FF" w:rsidRDefault="00A30B77" w:rsidP="002C25FF">
      <w:pPr>
        <w:rPr>
          <w:sz w:val="28"/>
        </w:rPr>
      </w:pPr>
      <w:r>
        <w:rPr>
          <w:b/>
          <w:sz w:val="28"/>
          <w:szCs w:val="28"/>
          <w:u w:val="single"/>
        </w:rPr>
        <w:t>01.10</w:t>
      </w:r>
      <w:r w:rsidR="00B06532">
        <w:rPr>
          <w:b/>
          <w:sz w:val="28"/>
          <w:szCs w:val="28"/>
          <w:u w:val="single"/>
        </w:rPr>
        <w:t>.</w:t>
      </w:r>
      <w:r w:rsidR="002C25FF" w:rsidRPr="00A15874">
        <w:rPr>
          <w:b/>
          <w:sz w:val="28"/>
          <w:szCs w:val="28"/>
          <w:u w:val="single"/>
        </w:rPr>
        <w:t>20</w:t>
      </w:r>
      <w:r w:rsidR="00DD52AE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  <w:r w:rsidR="002C25FF" w:rsidRPr="00A15874">
        <w:rPr>
          <w:b/>
          <w:sz w:val="28"/>
          <w:szCs w:val="28"/>
          <w:u w:val="single"/>
        </w:rPr>
        <w:t xml:space="preserve"> г.</w:t>
      </w:r>
      <w:r w:rsidR="002C25FF" w:rsidRPr="00A15874">
        <w:rPr>
          <w:b/>
          <w:sz w:val="28"/>
          <w:szCs w:val="28"/>
        </w:rPr>
        <w:t xml:space="preserve">     </w:t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  <w:t xml:space="preserve">                </w:t>
      </w:r>
      <w:r w:rsidR="002C25FF" w:rsidRPr="00A15874">
        <w:rPr>
          <w:b/>
          <w:sz w:val="28"/>
          <w:szCs w:val="28"/>
          <w:u w:val="single"/>
        </w:rPr>
        <w:t>№</w:t>
      </w:r>
      <w:r w:rsidR="00DE7E0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122</w:t>
      </w:r>
      <w:r w:rsidR="002C25FF" w:rsidRPr="00A15874">
        <w:rPr>
          <w:b/>
          <w:sz w:val="28"/>
          <w:szCs w:val="28"/>
          <w:u w:val="single"/>
        </w:rPr>
        <w:t xml:space="preserve"> </w:t>
      </w:r>
    </w:p>
    <w:p w:rsidR="002C25FF" w:rsidRPr="006361B4" w:rsidRDefault="002C25FF" w:rsidP="002C25FF">
      <w:pPr>
        <w:pStyle w:val="ConsPlusTitle"/>
      </w:pPr>
      <w:r w:rsidRPr="006361B4">
        <w:t xml:space="preserve">Об утверждении методики </w:t>
      </w:r>
    </w:p>
    <w:p w:rsidR="002C25FF" w:rsidRPr="006361B4" w:rsidRDefault="002C25FF" w:rsidP="002C25FF">
      <w:pPr>
        <w:pStyle w:val="ConsPlusTitle"/>
      </w:pPr>
      <w:r w:rsidRPr="006361B4">
        <w:t xml:space="preserve">прогнозирования поступлений </w:t>
      </w:r>
    </w:p>
    <w:p w:rsidR="006541BB" w:rsidRDefault="00F61FB4" w:rsidP="002C25FF">
      <w:pPr>
        <w:pStyle w:val="ConsPlusTitle"/>
      </w:pPr>
      <w:r>
        <w:t xml:space="preserve">доходов в </w:t>
      </w:r>
      <w:r w:rsidR="002C25FF" w:rsidRPr="006361B4">
        <w:t xml:space="preserve"> бюджет</w:t>
      </w:r>
      <w:r>
        <w:t xml:space="preserve"> муниципаль</w:t>
      </w:r>
      <w:r w:rsidR="006541BB">
        <w:t>ного</w:t>
      </w:r>
    </w:p>
    <w:p w:rsidR="00F61FB4" w:rsidRDefault="00F61FB4" w:rsidP="002C25FF">
      <w:pPr>
        <w:pStyle w:val="ConsPlusTitle"/>
      </w:pPr>
      <w:r>
        <w:t xml:space="preserve"> образования «поселок Касторное»</w:t>
      </w:r>
    </w:p>
    <w:p w:rsidR="00420788" w:rsidRDefault="00C13864" w:rsidP="00420788">
      <w:pPr>
        <w:pStyle w:val="ConsPlusTitle"/>
      </w:pPr>
      <w:r>
        <w:t xml:space="preserve">Касторенского района  </w:t>
      </w:r>
      <w:r w:rsidR="00F61FB4">
        <w:t xml:space="preserve">Курской области </w:t>
      </w:r>
    </w:p>
    <w:p w:rsidR="002C25FF" w:rsidRPr="00420788" w:rsidRDefault="00420788" w:rsidP="00420788">
      <w:pPr>
        <w:pStyle w:val="ConsPlusTitle"/>
      </w:pPr>
      <w:r w:rsidRPr="000D7416">
        <w:t xml:space="preserve"> </w:t>
      </w:r>
      <w:r w:rsidR="00C13864">
        <w:t>на 20</w:t>
      </w:r>
      <w:r w:rsidR="00B06532">
        <w:t>2</w:t>
      </w:r>
      <w:r w:rsidR="00A30B77">
        <w:t>5</w:t>
      </w:r>
      <w:r w:rsidR="00C13864">
        <w:t xml:space="preserve"> год </w:t>
      </w:r>
      <w:r w:rsidR="00C13864" w:rsidRPr="000D7416">
        <w:t xml:space="preserve">и </w:t>
      </w:r>
      <w:r w:rsidRPr="000D7416">
        <w:t>плановый период 20</w:t>
      </w:r>
      <w:r w:rsidR="00514006">
        <w:t>2</w:t>
      </w:r>
      <w:r w:rsidR="00A30B77">
        <w:t>6</w:t>
      </w:r>
      <w:r w:rsidRPr="000D7416">
        <w:t xml:space="preserve"> и 20</w:t>
      </w:r>
      <w:r>
        <w:rPr>
          <w:b w:val="0"/>
        </w:rPr>
        <w:t>2</w:t>
      </w:r>
      <w:r w:rsidR="00A30B77">
        <w:rPr>
          <w:b w:val="0"/>
        </w:rPr>
        <w:t>7</w:t>
      </w:r>
      <w:r w:rsidRPr="000D7416">
        <w:t xml:space="preserve"> годов.</w:t>
      </w:r>
    </w:p>
    <w:p w:rsidR="00FC6589" w:rsidRDefault="00FC6589" w:rsidP="00FC6589">
      <w:pPr>
        <w:pStyle w:val="ConsPlusTitle"/>
        <w:jc w:val="center"/>
      </w:pP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F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5554">
        <w:rPr>
          <w:rFonts w:ascii="Times New Roman" w:hAnsi="Times New Roman" w:cs="Times New Roman"/>
          <w:sz w:val="28"/>
          <w:szCs w:val="28"/>
        </w:rPr>
        <w:t>о</w:t>
      </w:r>
      <w:r w:rsidRPr="004C3F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F5554">
          <w:rPr>
            <w:rFonts w:ascii="Times New Roman" w:hAnsi="Times New Roman" w:cs="Times New Roman"/>
            <w:sz w:val="28"/>
            <w:szCs w:val="28"/>
          </w:rPr>
          <w:t>ст.</w:t>
        </w:r>
        <w:r w:rsidRPr="004C3F2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F5554" w:rsidRPr="00BF5554">
        <w:rPr>
          <w:sz w:val="24"/>
          <w:szCs w:val="24"/>
        </w:rPr>
        <w:t>174</w:t>
      </w:r>
      <w:r w:rsidR="00BF5554" w:rsidRPr="00BF55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5554">
        <w:rPr>
          <w:rFonts w:ascii="Times New Roman" w:hAnsi="Times New Roman" w:cs="Times New Roman"/>
          <w:sz w:val="28"/>
          <w:szCs w:val="28"/>
        </w:rPr>
        <w:t xml:space="preserve"> </w:t>
      </w:r>
      <w:r w:rsidRPr="004C3F24">
        <w:rPr>
          <w:rFonts w:ascii="Times New Roman" w:hAnsi="Times New Roman" w:cs="Times New Roman"/>
          <w:sz w:val="28"/>
          <w:szCs w:val="28"/>
        </w:rPr>
        <w:t>Бюджетног</w:t>
      </w:r>
      <w:r w:rsidR="002C25FF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4C3F24">
        <w:rPr>
          <w:rFonts w:ascii="Times New Roman" w:hAnsi="Times New Roman" w:cs="Times New Roman"/>
          <w:sz w:val="28"/>
          <w:szCs w:val="28"/>
        </w:rPr>
        <w:t xml:space="preserve"> </w:t>
      </w:r>
      <w:r w:rsidR="002C25FF">
        <w:rPr>
          <w:rFonts w:ascii="Times New Roman" w:hAnsi="Times New Roman" w:cs="Times New Roman"/>
          <w:sz w:val="28"/>
          <w:szCs w:val="28"/>
        </w:rPr>
        <w:t>постановляю</w:t>
      </w:r>
      <w:r w:rsidRPr="00752E66">
        <w:rPr>
          <w:rFonts w:ascii="Times New Roman" w:hAnsi="Times New Roman" w:cs="Times New Roman"/>
          <w:sz w:val="28"/>
          <w:szCs w:val="28"/>
        </w:rPr>
        <w:t>:</w:t>
      </w: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75484A">
      <w:pPr>
        <w:pStyle w:val="ConsPlusNormal"/>
        <w:ind w:firstLine="540"/>
        <w:jc w:val="both"/>
        <w:rPr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поступлений </w:t>
      </w:r>
      <w:r w:rsidR="00625685">
        <w:rPr>
          <w:rFonts w:ascii="Times New Roman" w:hAnsi="Times New Roman" w:cs="Times New Roman"/>
          <w:sz w:val="28"/>
          <w:szCs w:val="28"/>
        </w:rPr>
        <w:t>доходов</w:t>
      </w:r>
      <w:r w:rsidRPr="00752E66">
        <w:rPr>
          <w:rFonts w:ascii="Times New Roman" w:hAnsi="Times New Roman" w:cs="Times New Roman"/>
          <w:sz w:val="28"/>
          <w:szCs w:val="28"/>
        </w:rPr>
        <w:t xml:space="preserve"> </w:t>
      </w:r>
      <w:r w:rsidR="00625685">
        <w:rPr>
          <w:rFonts w:ascii="Times New Roman" w:hAnsi="Times New Roman" w:cs="Times New Roman"/>
          <w:sz w:val="28"/>
          <w:szCs w:val="28"/>
        </w:rPr>
        <w:t xml:space="preserve">в </w:t>
      </w:r>
      <w:r w:rsidRPr="00752E6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5FF">
        <w:rPr>
          <w:rFonts w:ascii="Times New Roman" w:hAnsi="Times New Roman" w:cs="Times New Roman"/>
          <w:sz w:val="28"/>
          <w:szCs w:val="28"/>
        </w:rPr>
        <w:t xml:space="preserve">Администрации поселка Касторное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52E66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E6C0C" w:rsidRPr="00CE6C0C" w:rsidRDefault="00FC6589" w:rsidP="00754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752E66">
        <w:rPr>
          <w:rFonts w:ascii="Times New Roman" w:hAnsi="Times New Roman" w:cs="Times New Roman"/>
          <w:sz w:val="28"/>
          <w:szCs w:val="28"/>
        </w:rPr>
        <w:t xml:space="preserve">2. </w:t>
      </w:r>
      <w:r w:rsidR="00CE6C0C">
        <w:rPr>
          <w:rFonts w:ascii="Times New Roman" w:hAnsi="Times New Roman" w:cs="Times New Roman"/>
          <w:sz w:val="28"/>
          <w:szCs w:val="28"/>
        </w:rPr>
        <w:t>З</w:t>
      </w:r>
      <w:r w:rsidR="00CE6C0C" w:rsidRPr="00752E66">
        <w:rPr>
          <w:rFonts w:ascii="Times New Roman" w:hAnsi="Times New Roman" w:cs="Times New Roman"/>
          <w:sz w:val="28"/>
          <w:szCs w:val="28"/>
        </w:rPr>
        <w:t>аместител</w:t>
      </w:r>
      <w:r w:rsidR="00CE6C0C">
        <w:rPr>
          <w:rFonts w:ascii="Times New Roman" w:hAnsi="Times New Roman" w:cs="Times New Roman"/>
          <w:sz w:val="28"/>
          <w:szCs w:val="28"/>
        </w:rPr>
        <w:t>ю</w:t>
      </w:r>
      <w:r w:rsidR="00CE6C0C" w:rsidRPr="00752E66">
        <w:rPr>
          <w:rFonts w:ascii="Times New Roman" w:hAnsi="Times New Roman" w:cs="Times New Roman"/>
          <w:sz w:val="28"/>
          <w:szCs w:val="28"/>
        </w:rPr>
        <w:t xml:space="preserve"> </w:t>
      </w:r>
      <w:r w:rsidR="00CE6C0C">
        <w:rPr>
          <w:rFonts w:ascii="Times New Roman" w:hAnsi="Times New Roman" w:cs="Times New Roman"/>
          <w:sz w:val="28"/>
          <w:szCs w:val="28"/>
        </w:rPr>
        <w:t xml:space="preserve">   Главы Администрации по экономике и финансам Сапрыкину О.А. </w:t>
      </w:r>
      <w:r w:rsidR="00CE6C0C" w:rsidRPr="00CE6C0C">
        <w:rPr>
          <w:rFonts w:ascii="Times New Roman" w:hAnsi="Times New Roman" w:cs="Times New Roman"/>
          <w:sz w:val="28"/>
          <w:szCs w:val="28"/>
        </w:rPr>
        <w:t>руководствоваться  вышеназванной методикой при формировании местного бюджета на  очередной финансовый год и плановый период</w:t>
      </w:r>
      <w:r w:rsidR="00CE6C0C">
        <w:t>.</w:t>
      </w:r>
    </w:p>
    <w:p w:rsidR="00FC6589" w:rsidRPr="00752E66" w:rsidRDefault="00CE6C0C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C6589" w:rsidRPr="00752E66" w:rsidRDefault="00CE6C0C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. </w:t>
      </w:r>
      <w:r w:rsidR="002C25FF">
        <w:rPr>
          <w:rFonts w:ascii="Times New Roman" w:hAnsi="Times New Roman" w:cs="Times New Roman"/>
          <w:sz w:val="28"/>
          <w:szCs w:val="28"/>
        </w:rPr>
        <w:t>Постановление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2C25FF" w:rsidP="002C25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FC6589" w:rsidRPr="00752E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Касторное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6589">
        <w:rPr>
          <w:rFonts w:ascii="Times New Roman" w:hAnsi="Times New Roman" w:cs="Times New Roman"/>
          <w:sz w:val="28"/>
          <w:szCs w:val="28"/>
        </w:rPr>
        <w:t xml:space="preserve">       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       </w:t>
      </w:r>
      <w:r w:rsidR="00B06532">
        <w:rPr>
          <w:rFonts w:ascii="Times New Roman" w:hAnsi="Times New Roman" w:cs="Times New Roman"/>
          <w:sz w:val="28"/>
          <w:szCs w:val="28"/>
        </w:rPr>
        <w:t>С.Л.Виниченко</w:t>
      </w: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685" w:rsidRDefault="00625685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411" w:rsidRPr="001737DB" w:rsidRDefault="00B36411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Касторное </w:t>
      </w:r>
      <w:r w:rsidR="00FC6589" w:rsidRPr="00752E6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C6589" w:rsidRPr="006361B4" w:rsidRDefault="00FC6589" w:rsidP="00FC6589">
      <w:pPr>
        <w:pStyle w:val="ConsPlusNormal"/>
        <w:jc w:val="right"/>
      </w:pPr>
      <w:r w:rsidRPr="00752E66">
        <w:rPr>
          <w:rFonts w:ascii="Times New Roman" w:hAnsi="Times New Roman" w:cs="Times New Roman"/>
          <w:sz w:val="28"/>
          <w:szCs w:val="28"/>
        </w:rPr>
        <w:t>от</w:t>
      </w:r>
      <w:r w:rsidR="008803F6">
        <w:rPr>
          <w:rFonts w:ascii="Times New Roman" w:hAnsi="Times New Roman" w:cs="Times New Roman"/>
          <w:sz w:val="28"/>
          <w:szCs w:val="28"/>
        </w:rPr>
        <w:t xml:space="preserve"> </w:t>
      </w:r>
      <w:r w:rsidR="00A30B77">
        <w:rPr>
          <w:rFonts w:ascii="Times New Roman" w:hAnsi="Times New Roman" w:cs="Times New Roman"/>
          <w:sz w:val="28"/>
          <w:szCs w:val="28"/>
        </w:rPr>
        <w:t>01.10</w:t>
      </w:r>
      <w:r w:rsidR="00471593">
        <w:rPr>
          <w:rFonts w:ascii="Times New Roman" w:hAnsi="Times New Roman" w:cs="Times New Roman"/>
          <w:sz w:val="28"/>
          <w:szCs w:val="28"/>
        </w:rPr>
        <w:t xml:space="preserve"> </w:t>
      </w:r>
      <w:r w:rsidRPr="00752E66">
        <w:rPr>
          <w:rFonts w:ascii="Times New Roman" w:hAnsi="Times New Roman" w:cs="Times New Roman"/>
          <w:sz w:val="28"/>
          <w:szCs w:val="28"/>
        </w:rPr>
        <w:t>20</w:t>
      </w:r>
      <w:r w:rsidR="00DD52AE">
        <w:rPr>
          <w:rFonts w:ascii="Times New Roman" w:hAnsi="Times New Roman" w:cs="Times New Roman"/>
          <w:sz w:val="28"/>
          <w:szCs w:val="28"/>
        </w:rPr>
        <w:t>2</w:t>
      </w:r>
      <w:r w:rsidR="00A30B77">
        <w:rPr>
          <w:rFonts w:ascii="Times New Roman" w:hAnsi="Times New Roman" w:cs="Times New Roman"/>
          <w:sz w:val="28"/>
          <w:szCs w:val="28"/>
        </w:rPr>
        <w:t>4</w:t>
      </w:r>
      <w:r w:rsidRPr="00752E66">
        <w:rPr>
          <w:rFonts w:ascii="Times New Roman" w:hAnsi="Times New Roman" w:cs="Times New Roman"/>
          <w:sz w:val="28"/>
          <w:szCs w:val="28"/>
        </w:rPr>
        <w:t xml:space="preserve"> г. №</w:t>
      </w:r>
      <w:r w:rsidR="00A30B77">
        <w:rPr>
          <w:rFonts w:ascii="Times New Roman" w:hAnsi="Times New Roman" w:cs="Times New Roman"/>
          <w:sz w:val="28"/>
          <w:szCs w:val="28"/>
        </w:rPr>
        <w:t>122</w:t>
      </w:r>
      <w:r w:rsidRPr="00752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589" w:rsidRDefault="00FC6589" w:rsidP="006E7E36">
      <w:pPr>
        <w:jc w:val="center"/>
        <w:rPr>
          <w:b/>
          <w:sz w:val="28"/>
          <w:szCs w:val="28"/>
        </w:rPr>
      </w:pPr>
      <w:bookmarkStart w:id="1" w:name="P28"/>
      <w:bookmarkEnd w:id="1"/>
      <w:r w:rsidRPr="009869BF">
        <w:rPr>
          <w:b/>
          <w:sz w:val="28"/>
        </w:rPr>
        <w:t xml:space="preserve">      </w:t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муниципальных образований на 202</w:t>
      </w:r>
      <w:r w:rsidR="00A30B77">
        <w:rPr>
          <w:b/>
          <w:sz w:val="28"/>
          <w:szCs w:val="28"/>
        </w:rPr>
        <w:t>5</w:t>
      </w:r>
      <w:r w:rsidRPr="00F61046">
        <w:rPr>
          <w:b/>
          <w:sz w:val="28"/>
          <w:szCs w:val="28"/>
        </w:rPr>
        <w:t xml:space="preserve"> год и на плановый период 202</w:t>
      </w:r>
      <w:r w:rsidR="00A30B77">
        <w:rPr>
          <w:b/>
          <w:sz w:val="28"/>
          <w:szCs w:val="28"/>
        </w:rPr>
        <w:t>6</w:t>
      </w:r>
      <w:r w:rsidRPr="00F61046">
        <w:rPr>
          <w:b/>
          <w:sz w:val="28"/>
          <w:szCs w:val="28"/>
        </w:rPr>
        <w:t xml:space="preserve"> и 202</w:t>
      </w:r>
      <w:r w:rsidR="00A30B77">
        <w:rPr>
          <w:b/>
          <w:sz w:val="28"/>
          <w:szCs w:val="28"/>
        </w:rPr>
        <w:t>7</w:t>
      </w:r>
      <w:r w:rsidRPr="00F61046">
        <w:rPr>
          <w:b/>
          <w:sz w:val="28"/>
          <w:szCs w:val="28"/>
        </w:rPr>
        <w:t xml:space="preserve"> годов.</w:t>
      </w:r>
    </w:p>
    <w:p w:rsidR="006E3F62" w:rsidRPr="00F61046" w:rsidRDefault="006E3F62" w:rsidP="006E3F6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Доходная база консолидированного бюджета области на 202</w:t>
      </w:r>
      <w:r w:rsidR="00A30B7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A30B77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D14A63" w:rsidRPr="001B55F4" w:rsidRDefault="00D14A63" w:rsidP="00996DF2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944FDD" w:rsidRDefault="00944FDD" w:rsidP="00CF5CC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E3F62" w:rsidRDefault="006E3F62" w:rsidP="006E3F62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b/>
          <w:color w:val="000000"/>
          <w:sz w:val="28"/>
          <w:szCs w:val="28"/>
        </w:rPr>
        <w:t xml:space="preserve">(код </w:t>
      </w:r>
      <w:r w:rsidRPr="00F61046">
        <w:rPr>
          <w:b/>
          <w:snapToGrid w:val="0"/>
          <w:color w:val="000000"/>
          <w:sz w:val="28"/>
          <w:szCs w:val="28"/>
        </w:rPr>
        <w:t>1 01 02000 01 0000 110</w:t>
      </w:r>
      <w:r w:rsidRPr="00F61046">
        <w:rPr>
          <w:b/>
          <w:color w:val="000000"/>
          <w:sz w:val="28"/>
          <w:szCs w:val="28"/>
        </w:rPr>
        <w:t>)</w:t>
      </w:r>
    </w:p>
    <w:p w:rsidR="001909A3" w:rsidRPr="00F61046" w:rsidRDefault="001909A3" w:rsidP="006E3F62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4125A0" w:rsidRPr="004D02BB" w:rsidRDefault="001909A3" w:rsidP="001909A3">
      <w:r>
        <w:rPr>
          <w:rStyle w:val="10"/>
          <w:color w:val="000000"/>
          <w:spacing w:val="10"/>
          <w:sz w:val="28"/>
          <w:szCs w:val="28"/>
        </w:rPr>
        <w:t xml:space="preserve">       </w:t>
      </w:r>
      <w:r w:rsidR="004125A0" w:rsidRPr="004D02BB">
        <w:rPr>
          <w:rStyle w:val="10"/>
          <w:color w:val="000000"/>
          <w:spacing w:val="10"/>
          <w:sz w:val="28"/>
          <w:szCs w:val="28"/>
        </w:rPr>
        <w:t>Прогноз налога на доходы физических лиц в 2025 - 2027 годах учитывается на основании сведений главного администратора налоговых доходов бюджета - УФНС России по Курской области.</w:t>
      </w:r>
    </w:p>
    <w:p w:rsidR="004125A0" w:rsidRPr="004D02BB" w:rsidRDefault="001909A3" w:rsidP="001909A3">
      <w:r>
        <w:rPr>
          <w:rStyle w:val="10"/>
          <w:color w:val="000000"/>
          <w:spacing w:val="10"/>
          <w:sz w:val="28"/>
          <w:szCs w:val="28"/>
        </w:rPr>
        <w:t xml:space="preserve">      </w:t>
      </w:r>
      <w:r w:rsidR="004125A0" w:rsidRPr="004D02BB">
        <w:rPr>
          <w:rStyle w:val="10"/>
          <w:color w:val="000000"/>
          <w:spacing w:val="10"/>
          <w:sz w:val="28"/>
          <w:szCs w:val="28"/>
        </w:rPr>
        <w:t>Для расчёта налога на доходы физических лиц использованы показатели:</w:t>
      </w:r>
    </w:p>
    <w:p w:rsidR="004125A0" w:rsidRPr="004D02BB" w:rsidRDefault="001909A3" w:rsidP="001909A3">
      <w:r>
        <w:rPr>
          <w:rStyle w:val="10"/>
          <w:color w:val="000000"/>
          <w:spacing w:val="10"/>
          <w:sz w:val="28"/>
          <w:szCs w:val="28"/>
        </w:rPr>
        <w:t xml:space="preserve">  -  </w:t>
      </w:r>
      <w:r w:rsidR="004125A0" w:rsidRPr="004D02BB">
        <w:rPr>
          <w:rStyle w:val="10"/>
          <w:color w:val="000000"/>
          <w:spacing w:val="10"/>
          <w:sz w:val="28"/>
          <w:szCs w:val="28"/>
        </w:rPr>
        <w:t xml:space="preserve">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:rsidR="004125A0" w:rsidRPr="004D02BB" w:rsidRDefault="004125A0" w:rsidP="001909A3">
      <w:r w:rsidRPr="004D02BB">
        <w:rPr>
          <w:rStyle w:val="10"/>
          <w:color w:val="000000"/>
          <w:spacing w:val="10"/>
          <w:sz w:val="28"/>
          <w:szCs w:val="28"/>
        </w:rPr>
        <w:t xml:space="preserve"> </w:t>
      </w:r>
      <w:r w:rsidR="001909A3">
        <w:rPr>
          <w:rStyle w:val="10"/>
          <w:color w:val="000000"/>
          <w:spacing w:val="10"/>
          <w:sz w:val="28"/>
          <w:szCs w:val="28"/>
        </w:rPr>
        <w:t xml:space="preserve">  -   </w:t>
      </w:r>
      <w:r w:rsidRPr="004D02BB">
        <w:rPr>
          <w:rStyle w:val="10"/>
          <w:color w:val="000000"/>
          <w:spacing w:val="10"/>
          <w:sz w:val="28"/>
          <w:szCs w:val="28"/>
        </w:rPr>
        <w:t xml:space="preserve">динамики налоговой базы по налогу согласно данным отчёта по форме </w:t>
      </w:r>
      <w:r w:rsidRPr="004D02BB">
        <w:rPr>
          <w:rStyle w:val="101"/>
          <w:color w:val="000000"/>
          <w:sz w:val="28"/>
          <w:szCs w:val="28"/>
        </w:rPr>
        <w:t>№</w:t>
      </w:r>
      <w:r w:rsidRPr="004D02BB">
        <w:rPr>
          <w:rStyle w:val="10"/>
          <w:color w:val="000000"/>
          <w:spacing w:val="10"/>
          <w:sz w:val="28"/>
          <w:szCs w:val="28"/>
        </w:rPr>
        <w:t xml:space="preserve">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:rsidR="004125A0" w:rsidRPr="004D02BB" w:rsidRDefault="004125A0" w:rsidP="001909A3">
      <w:r w:rsidRPr="004D02BB">
        <w:rPr>
          <w:rStyle w:val="10"/>
          <w:color w:val="000000"/>
          <w:spacing w:val="10"/>
          <w:sz w:val="28"/>
          <w:szCs w:val="28"/>
        </w:rPr>
        <w:t xml:space="preserve"> </w:t>
      </w:r>
      <w:r w:rsidR="001909A3">
        <w:rPr>
          <w:rStyle w:val="10"/>
          <w:color w:val="000000"/>
          <w:spacing w:val="10"/>
          <w:sz w:val="28"/>
          <w:szCs w:val="28"/>
        </w:rPr>
        <w:t xml:space="preserve">   -    </w:t>
      </w:r>
      <w:r w:rsidRPr="004D02BB">
        <w:rPr>
          <w:rStyle w:val="10"/>
          <w:color w:val="000000"/>
          <w:spacing w:val="10"/>
          <w:sz w:val="28"/>
          <w:szCs w:val="28"/>
        </w:rPr>
        <w:t xml:space="preserve">динамики налоговой базы по налогу согласно данным отчёта по </w:t>
      </w:r>
      <w:r w:rsidRPr="004D02BB">
        <w:rPr>
          <w:rStyle w:val="10"/>
          <w:color w:val="000000"/>
          <w:spacing w:val="10"/>
          <w:sz w:val="28"/>
          <w:szCs w:val="28"/>
        </w:rPr>
        <w:lastRenderedPageBreak/>
        <w:t>форме Х«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сложившейся за предыдущие периоды;</w:t>
      </w:r>
    </w:p>
    <w:p w:rsidR="004125A0" w:rsidRPr="004D02BB" w:rsidRDefault="001909A3" w:rsidP="001909A3">
      <w:r>
        <w:rPr>
          <w:rStyle w:val="10"/>
          <w:color w:val="000000"/>
          <w:spacing w:val="10"/>
          <w:sz w:val="28"/>
          <w:szCs w:val="28"/>
        </w:rPr>
        <w:t xml:space="preserve">    -   </w:t>
      </w:r>
      <w:r w:rsidR="004125A0" w:rsidRPr="004D02BB">
        <w:rPr>
          <w:rStyle w:val="10"/>
          <w:color w:val="000000"/>
          <w:spacing w:val="10"/>
          <w:sz w:val="28"/>
          <w:szCs w:val="28"/>
        </w:rPr>
        <w:t>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:rsidR="004125A0" w:rsidRPr="004D02BB" w:rsidRDefault="004125A0" w:rsidP="001909A3">
      <w:r w:rsidRPr="004D02BB">
        <w:rPr>
          <w:rStyle w:val="10"/>
          <w:color w:val="000000"/>
          <w:spacing w:val="10"/>
          <w:sz w:val="28"/>
          <w:szCs w:val="28"/>
        </w:rPr>
        <w:t xml:space="preserve"> </w:t>
      </w:r>
      <w:r w:rsidR="001909A3">
        <w:rPr>
          <w:rStyle w:val="10"/>
          <w:color w:val="000000"/>
          <w:spacing w:val="10"/>
          <w:sz w:val="28"/>
          <w:szCs w:val="28"/>
        </w:rPr>
        <w:t xml:space="preserve">   -  </w:t>
      </w:r>
      <w:r w:rsidRPr="004D02BB">
        <w:rPr>
          <w:rStyle w:val="10"/>
          <w:color w:val="000000"/>
          <w:spacing w:val="10"/>
          <w:sz w:val="28"/>
          <w:szCs w:val="28"/>
        </w:rPr>
        <w:t>динамики налоговых вычетов по налогу по форме 1-ДДК «Отчет о декларировании доходов физическими лицами».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040E3D" w:rsidRDefault="00040E3D" w:rsidP="00040E3D">
      <w:pPr>
        <w:ind w:right="-1" w:firstLine="709"/>
        <w:rPr>
          <w:b/>
          <w:color w:val="000000"/>
          <w:sz w:val="28"/>
          <w:szCs w:val="28"/>
        </w:rPr>
      </w:pPr>
      <w:r w:rsidRPr="000D7416">
        <w:rPr>
          <w:b/>
          <w:snapToGrid w:val="0"/>
          <w:color w:val="000000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</w:t>
      </w:r>
      <w:r w:rsidRPr="000D7416">
        <w:rPr>
          <w:b/>
          <w:color w:val="000000"/>
          <w:sz w:val="28"/>
          <w:szCs w:val="28"/>
        </w:rPr>
        <w:t xml:space="preserve">(код </w:t>
      </w:r>
      <w:r w:rsidRPr="000D7416">
        <w:rPr>
          <w:b/>
          <w:snapToGrid w:val="0"/>
          <w:color w:val="000000"/>
          <w:sz w:val="28"/>
          <w:szCs w:val="28"/>
        </w:rPr>
        <w:t>1 03 02000 01 0000 110</w:t>
      </w:r>
      <w:r w:rsidRPr="000D7416">
        <w:rPr>
          <w:b/>
          <w:color w:val="000000"/>
          <w:sz w:val="28"/>
          <w:szCs w:val="28"/>
        </w:rPr>
        <w:t>)</w:t>
      </w:r>
    </w:p>
    <w:p w:rsidR="004125A0" w:rsidRPr="004D02BB" w:rsidRDefault="004125A0" w:rsidP="001909A3">
      <w:pPr>
        <w:pStyle w:val="ac"/>
      </w:pPr>
      <w:r w:rsidRPr="004D02BB">
        <w:rPr>
          <w:rStyle w:val="10"/>
          <w:color w:val="000000"/>
          <w:spacing w:val="10"/>
          <w:sz w:val="28"/>
          <w:szCs w:val="28"/>
        </w:rPr>
        <w:t>Поступление доходов от уплаты акцизов на нефтепродукты, подлежащие распределению между бюджетами субъектов Российской Федерации и местными бюджетами с учетом у</w:t>
      </w:r>
      <w:r w:rsidR="001909A3">
        <w:rPr>
          <w:rStyle w:val="10"/>
          <w:color w:val="000000"/>
          <w:spacing w:val="10"/>
          <w:sz w:val="28"/>
          <w:szCs w:val="28"/>
        </w:rPr>
        <w:t>становленных дифференцированных нормативов отчислений в</w:t>
      </w:r>
      <w:r w:rsidR="001909A3">
        <w:rPr>
          <w:rStyle w:val="10"/>
          <w:color w:val="000000"/>
          <w:spacing w:val="10"/>
          <w:sz w:val="28"/>
          <w:szCs w:val="28"/>
        </w:rPr>
        <w:tab/>
        <w:t xml:space="preserve">местные </w:t>
      </w:r>
      <w:r w:rsidRPr="004D02BB">
        <w:rPr>
          <w:rStyle w:val="10"/>
          <w:color w:val="000000"/>
          <w:spacing w:val="10"/>
          <w:sz w:val="28"/>
          <w:szCs w:val="28"/>
        </w:rPr>
        <w:t>бюджеты</w:t>
      </w:r>
    </w:p>
    <w:p w:rsidR="001909A3" w:rsidRDefault="004125A0" w:rsidP="001909A3">
      <w:pPr>
        <w:pStyle w:val="ac"/>
        <w:jc w:val="left"/>
        <w:rPr>
          <w:rStyle w:val="10"/>
          <w:color w:val="000000"/>
          <w:spacing w:val="10"/>
          <w:sz w:val="28"/>
          <w:szCs w:val="28"/>
        </w:rPr>
      </w:pPr>
      <w:r w:rsidRPr="004D02BB">
        <w:rPr>
          <w:rStyle w:val="10"/>
          <w:color w:val="000000"/>
          <w:spacing w:val="10"/>
          <w:sz w:val="28"/>
          <w:szCs w:val="28"/>
        </w:rPr>
        <w:t>(по нормативам, уста</w:t>
      </w:r>
      <w:r w:rsidR="001909A3">
        <w:rPr>
          <w:rStyle w:val="10"/>
          <w:color w:val="000000"/>
          <w:spacing w:val="10"/>
          <w:sz w:val="28"/>
          <w:szCs w:val="28"/>
        </w:rPr>
        <w:t xml:space="preserve">новленным Федеральным законом о </w:t>
      </w:r>
      <w:r w:rsidRPr="004D02BB">
        <w:rPr>
          <w:rStyle w:val="10"/>
          <w:color w:val="000000"/>
          <w:spacing w:val="10"/>
          <w:sz w:val="28"/>
          <w:szCs w:val="28"/>
        </w:rPr>
        <w:t>федеральном бюджете в целях формирования дорожных фондов субъектов Российской Федерации) (коды 1 03 02231 01 0000 110;</w:t>
      </w:r>
    </w:p>
    <w:p w:rsidR="001909A3" w:rsidRDefault="004125A0" w:rsidP="001909A3">
      <w:pPr>
        <w:pStyle w:val="ac"/>
        <w:jc w:val="left"/>
        <w:rPr>
          <w:rStyle w:val="10"/>
          <w:color w:val="000000"/>
          <w:spacing w:val="10"/>
          <w:sz w:val="28"/>
          <w:szCs w:val="28"/>
        </w:rPr>
      </w:pPr>
      <w:r w:rsidRPr="004D02BB">
        <w:rPr>
          <w:rStyle w:val="10"/>
          <w:color w:val="000000"/>
          <w:spacing w:val="10"/>
          <w:sz w:val="28"/>
          <w:szCs w:val="28"/>
        </w:rPr>
        <w:t xml:space="preserve">1 03 02241 01 0000 110; 1 03 02251 01 0000 110; </w:t>
      </w:r>
    </w:p>
    <w:p w:rsidR="004125A0" w:rsidRPr="004D02BB" w:rsidRDefault="004125A0" w:rsidP="001909A3">
      <w:pPr>
        <w:pStyle w:val="ac"/>
        <w:jc w:val="left"/>
      </w:pPr>
      <w:r w:rsidRPr="004D02BB">
        <w:rPr>
          <w:rStyle w:val="10"/>
          <w:color w:val="000000"/>
          <w:spacing w:val="10"/>
          <w:sz w:val="28"/>
          <w:szCs w:val="28"/>
        </w:rPr>
        <w:t>1 03 02261 01 0000 110), на 2025 - 2027 годы рассчитывается с учетом прогноза поступлений доходов от уплаты акцизов на не</w:t>
      </w:r>
      <w:r w:rsidR="001909A3">
        <w:rPr>
          <w:rStyle w:val="10"/>
          <w:color w:val="000000"/>
          <w:spacing w:val="10"/>
          <w:sz w:val="28"/>
          <w:szCs w:val="28"/>
        </w:rPr>
        <w:t xml:space="preserve">фтепродукты, </w:t>
      </w:r>
      <w:r w:rsidRPr="004D02BB">
        <w:rPr>
          <w:rStyle w:val="10"/>
          <w:color w:val="000000"/>
          <w:spacing w:val="10"/>
          <w:sz w:val="28"/>
          <w:szCs w:val="28"/>
        </w:rPr>
        <w:t>полученного от УФНС России по Курской области.</w:t>
      </w:r>
    </w:p>
    <w:p w:rsidR="004F0312" w:rsidRPr="00803F5B" w:rsidRDefault="004125A0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 xml:space="preserve"> </w:t>
      </w:r>
      <w:r w:rsidR="004F0312" w:rsidRPr="00803F5B">
        <w:rPr>
          <w:color w:val="000000"/>
          <w:sz w:val="28"/>
          <w:szCs w:val="28"/>
        </w:rPr>
        <w:t>(код  1 03 0223</w:t>
      </w:r>
      <w:r w:rsidR="004F0312">
        <w:rPr>
          <w:color w:val="000000"/>
          <w:sz w:val="28"/>
          <w:szCs w:val="28"/>
        </w:rPr>
        <w:t>1</w:t>
      </w:r>
      <w:r w:rsidR="004F0312" w:rsidRPr="00803F5B">
        <w:rPr>
          <w:color w:val="000000"/>
          <w:sz w:val="28"/>
          <w:szCs w:val="28"/>
        </w:rPr>
        <w:t xml:space="preserve"> 01 0000 110)</w:t>
      </w:r>
    </w:p>
    <w:p w:rsidR="004F0312" w:rsidRPr="00803F5B" w:rsidRDefault="004F0312" w:rsidP="004F0312">
      <w:pPr>
        <w:shd w:val="clear" w:color="auto" w:fill="FFFFFF"/>
        <w:ind w:left="570" w:right="-2"/>
        <w:jc w:val="both"/>
        <w:rPr>
          <w:snapToGrid w:val="0"/>
          <w:sz w:val="28"/>
          <w:szCs w:val="28"/>
        </w:rPr>
      </w:pPr>
      <w:r w:rsidRPr="00803F5B">
        <w:rPr>
          <w:snapToGrid w:val="0"/>
          <w:sz w:val="28"/>
          <w:szCs w:val="28"/>
        </w:rPr>
        <w:t>Доходы от уплаты акцизов на дизельное топливо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0224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 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803F5B">
        <w:rPr>
          <w:snapToGrid w:val="0"/>
          <w:sz w:val="28"/>
          <w:szCs w:val="28"/>
        </w:rPr>
        <w:t xml:space="preserve"> Доходы от уплаты акцизов на моторные масла для дизельных и (или) карбюраторных (инжекторных) двигателей 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snapToGrid w:val="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0225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Pr="00803F5B" w:rsidRDefault="004F0312" w:rsidP="004F0312">
      <w:pPr>
        <w:shd w:val="clear" w:color="auto" w:fill="FFFFFF"/>
        <w:ind w:left="570" w:right="-2"/>
        <w:jc w:val="both"/>
        <w:rPr>
          <w:snapToGrid w:val="0"/>
          <w:sz w:val="28"/>
          <w:szCs w:val="28"/>
        </w:rPr>
      </w:pPr>
      <w:r w:rsidRPr="00803F5B">
        <w:rPr>
          <w:snapToGrid w:val="0"/>
          <w:sz w:val="28"/>
          <w:szCs w:val="28"/>
        </w:rPr>
        <w:t>Доходы от уплаты акцизов на автомобильный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0226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Default="004F0312" w:rsidP="004F0312">
      <w:pPr>
        <w:shd w:val="clear" w:color="auto" w:fill="FFFFFF"/>
        <w:ind w:left="14" w:right="-2" w:firstLine="709"/>
        <w:jc w:val="both"/>
        <w:rPr>
          <w:b/>
          <w:sz w:val="28"/>
        </w:rPr>
      </w:pPr>
      <w:r w:rsidRPr="00803F5B">
        <w:rPr>
          <w:snapToGrid w:val="0"/>
          <w:sz w:val="28"/>
          <w:szCs w:val="28"/>
        </w:rPr>
        <w:t xml:space="preserve"> Доходы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b/>
          <w:sz w:val="28"/>
        </w:rPr>
        <w:t xml:space="preserve">     </w:t>
      </w:r>
    </w:p>
    <w:p w:rsidR="00040E3D" w:rsidRDefault="00040E3D" w:rsidP="00FC6589">
      <w:pPr>
        <w:ind w:left="-142" w:hanging="38"/>
        <w:jc w:val="center"/>
        <w:rPr>
          <w:b/>
          <w:sz w:val="28"/>
        </w:rPr>
      </w:pPr>
    </w:p>
    <w:p w:rsidR="00F814F3" w:rsidRDefault="00F814F3" w:rsidP="00F814F3">
      <w:pPr>
        <w:pStyle w:val="ac"/>
        <w:ind w:right="-1" w:firstLine="709"/>
        <w:jc w:val="both"/>
        <w:rPr>
          <w:b/>
          <w:color w:val="000000"/>
          <w:sz w:val="28"/>
          <w:szCs w:val="28"/>
        </w:rPr>
      </w:pPr>
      <w:r w:rsidRPr="00F814F3">
        <w:rPr>
          <w:b/>
          <w:color w:val="000000"/>
          <w:sz w:val="28"/>
          <w:szCs w:val="28"/>
        </w:rPr>
        <w:t>Единый сельскохозяйственный налог (код 1 05 03010 01 0000 110)</w:t>
      </w:r>
    </w:p>
    <w:p w:rsidR="00944FDD" w:rsidRPr="00F814F3" w:rsidRDefault="00944FDD" w:rsidP="00F814F3">
      <w:pPr>
        <w:pStyle w:val="ac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4125A0" w:rsidRPr="001909A3" w:rsidRDefault="004125A0" w:rsidP="004125A0">
      <w:pPr>
        <w:pStyle w:val="ae"/>
        <w:spacing w:after="294" w:line="324" w:lineRule="exact"/>
        <w:ind w:left="40" w:right="40" w:firstLine="72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Прогноз поступлений налога в 2025 - 2027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:rsidR="00821AA3" w:rsidRPr="000D7416" w:rsidRDefault="00821AA3" w:rsidP="00821AA3">
      <w:pPr>
        <w:ind w:right="-1" w:firstLine="709"/>
        <w:jc w:val="both"/>
        <w:rPr>
          <w:color w:val="000000"/>
          <w:sz w:val="28"/>
          <w:szCs w:val="28"/>
        </w:rPr>
      </w:pPr>
    </w:p>
    <w:p w:rsidR="006E3F62" w:rsidRDefault="006E3F62" w:rsidP="006E3F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:rsidR="001909A3" w:rsidRPr="00F61046" w:rsidRDefault="001909A3" w:rsidP="006E3F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</w:p>
    <w:p w:rsidR="004125A0" w:rsidRPr="001909A3" w:rsidRDefault="001909A3" w:rsidP="001909A3">
      <w:r>
        <w:rPr>
          <w:rStyle w:val="10"/>
          <w:color w:val="000000"/>
          <w:spacing w:val="10"/>
          <w:sz w:val="28"/>
          <w:szCs w:val="28"/>
        </w:rPr>
        <w:t xml:space="preserve">         </w:t>
      </w:r>
      <w:r w:rsidR="004125A0" w:rsidRPr="001909A3">
        <w:rPr>
          <w:rStyle w:val="10"/>
          <w:color w:val="000000"/>
          <w:spacing w:val="10"/>
          <w:sz w:val="28"/>
          <w:szCs w:val="28"/>
        </w:rPr>
        <w:t>Посту пление налога на имущество физических лиц в 2025 - 2027 годах учитывается на основании сведений главного администратора доходов областного бюджета - 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:rsidR="00821AA3" w:rsidRDefault="00821AA3" w:rsidP="00996DF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DC0D01" w:rsidRPr="000D7416" w:rsidRDefault="00DC0D01" w:rsidP="00996DF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:rsidR="001909A3" w:rsidRPr="00F61046" w:rsidRDefault="001909A3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040E3D" w:rsidRDefault="001909A3" w:rsidP="001909A3">
      <w:pPr>
        <w:pStyle w:val="ae"/>
        <w:spacing w:after="367" w:line="324" w:lineRule="exact"/>
        <w:ind w:left="40" w:right="20"/>
        <w:rPr>
          <w:b/>
          <w:sz w:val="28"/>
        </w:rPr>
      </w:pPr>
      <w:r>
        <w:rPr>
          <w:rStyle w:val="10"/>
          <w:color w:val="000000"/>
          <w:spacing w:val="10"/>
          <w:sz w:val="28"/>
          <w:szCs w:val="28"/>
        </w:rPr>
        <w:t xml:space="preserve">        </w:t>
      </w:r>
      <w:r w:rsidR="004125A0" w:rsidRPr="001909A3">
        <w:rPr>
          <w:rStyle w:val="10"/>
          <w:color w:val="000000"/>
          <w:spacing w:val="10"/>
          <w:sz w:val="28"/>
          <w:szCs w:val="28"/>
        </w:rPr>
        <w:t>Прогноз поступлений налога в 2025 - 2027 годах учитывается на основании сведений главного администратора доходов областного бюджета - УФНС России по Курской области с использованием показателей налоговой базы и налоговой ставки, а также других показателей (уровень переходящих платежей, уровень собираемости и др.).</w:t>
      </w:r>
    </w:p>
    <w:p w:rsidR="00DC0D01" w:rsidRDefault="00DC0D01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2582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05010 00 0000 120)</w:t>
      </w:r>
    </w:p>
    <w:p w:rsidR="001909A3" w:rsidRPr="00F61046" w:rsidRDefault="001909A3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5A0" w:rsidRPr="001909A3" w:rsidRDefault="004125A0" w:rsidP="004125A0">
      <w:pPr>
        <w:pStyle w:val="ae"/>
        <w:spacing w:after="0" w:line="324" w:lineRule="exact"/>
        <w:ind w:left="20" w:right="2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Поступление арендной платы за земли на 2025 - 2027 годы прогнозируется на уровне ожидаемого поступления доходов в 2024 году.</w:t>
      </w:r>
    </w:p>
    <w:p w:rsidR="004125A0" w:rsidRPr="001909A3" w:rsidRDefault="004125A0" w:rsidP="004125A0">
      <w:pPr>
        <w:pStyle w:val="ae"/>
        <w:spacing w:line="324" w:lineRule="exact"/>
        <w:ind w:left="20" w:right="2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Ожидаемое поступление арендной платы за земли в 2024 году рассчитывается исходя из фактических поступлений сумм доходов за 6 месяцев 2024 года и удельного веса поступлений за соответствующий период 2023 года в фактических годовых поступлениях.</w:t>
      </w:r>
    </w:p>
    <w:p w:rsidR="00EB552F" w:rsidRDefault="00EB552F" w:rsidP="00FC6589">
      <w:pPr>
        <w:ind w:left="-142" w:hanging="38"/>
        <w:jc w:val="center"/>
        <w:rPr>
          <w:b/>
          <w:sz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05030 00 0000 120)</w:t>
      </w:r>
    </w:p>
    <w:p w:rsidR="004125A0" w:rsidRPr="001909A3" w:rsidRDefault="004125A0" w:rsidP="004125A0">
      <w:pPr>
        <w:pStyle w:val="ae"/>
        <w:spacing w:after="0" w:line="324" w:lineRule="exact"/>
        <w:ind w:left="40" w:right="4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Поступление доходов в областной бюджет в 2025 - 2027 годах (код 1 11 05032 02 0000 120) планируется на основании расчётных данных главных администраторов доходов областного бюджета.</w:t>
      </w:r>
    </w:p>
    <w:p w:rsidR="004125A0" w:rsidRPr="001909A3" w:rsidRDefault="004125A0" w:rsidP="004125A0">
      <w:pPr>
        <w:pStyle w:val="ae"/>
        <w:tabs>
          <w:tab w:val="left" w:pos="746"/>
          <w:tab w:val="left" w:pos="1754"/>
          <w:tab w:val="left" w:pos="2265"/>
          <w:tab w:val="left" w:pos="3129"/>
        </w:tabs>
        <w:spacing w:after="0" w:line="324" w:lineRule="exact"/>
        <w:ind w:left="40" w:right="4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Поступление доходов в местные бюджеты в 2025 - 2027 годах (коды1</w:t>
      </w:r>
      <w:r w:rsidRPr="001909A3">
        <w:rPr>
          <w:rStyle w:val="10"/>
          <w:color w:val="000000"/>
          <w:spacing w:val="10"/>
          <w:sz w:val="28"/>
          <w:szCs w:val="28"/>
          <w:lang w:eastAsia="en-US"/>
        </w:rPr>
        <w:t xml:space="preserve"> </w:t>
      </w:r>
      <w:r w:rsidRPr="001909A3">
        <w:rPr>
          <w:rStyle w:val="10"/>
          <w:color w:val="000000"/>
          <w:spacing w:val="10"/>
          <w:sz w:val="28"/>
          <w:szCs w:val="28"/>
        </w:rPr>
        <w:t>11 05034 04 0000 120, 1 11 05035 05 0000 120, 1 11 05035 10 0000 120, 1 11</w:t>
      </w:r>
      <w:r w:rsidRPr="001909A3">
        <w:rPr>
          <w:rStyle w:val="10"/>
          <w:color w:val="000000"/>
          <w:spacing w:val="10"/>
          <w:sz w:val="28"/>
          <w:szCs w:val="28"/>
        </w:rPr>
        <w:tab/>
        <w:t>05035</w:t>
      </w:r>
      <w:r w:rsidRPr="001909A3">
        <w:rPr>
          <w:rStyle w:val="10"/>
          <w:color w:val="000000"/>
          <w:spacing w:val="10"/>
          <w:sz w:val="28"/>
          <w:szCs w:val="28"/>
        </w:rPr>
        <w:tab/>
        <w:t>13</w:t>
      </w:r>
      <w:r w:rsidRPr="001909A3">
        <w:rPr>
          <w:rStyle w:val="10"/>
          <w:color w:val="000000"/>
          <w:spacing w:val="10"/>
          <w:sz w:val="28"/>
          <w:szCs w:val="28"/>
        </w:rPr>
        <w:tab/>
        <w:t>0000</w:t>
      </w:r>
      <w:r w:rsidRPr="001909A3">
        <w:rPr>
          <w:rStyle w:val="10"/>
          <w:color w:val="000000"/>
          <w:spacing w:val="10"/>
          <w:sz w:val="28"/>
          <w:szCs w:val="28"/>
        </w:rPr>
        <w:tab/>
        <w:t>120) прогнозируется на уровне ожидаемого</w:t>
      </w:r>
    </w:p>
    <w:p w:rsidR="004125A0" w:rsidRPr="001909A3" w:rsidRDefault="004125A0" w:rsidP="004125A0">
      <w:pPr>
        <w:pStyle w:val="ae"/>
        <w:spacing w:after="0" w:line="324" w:lineRule="exact"/>
        <w:ind w:left="4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поступления в 2024 году.</w:t>
      </w:r>
    </w:p>
    <w:p w:rsidR="004125A0" w:rsidRPr="001909A3" w:rsidRDefault="004125A0" w:rsidP="004125A0">
      <w:pPr>
        <w:pStyle w:val="ae"/>
        <w:spacing w:after="0" w:line="324" w:lineRule="exact"/>
        <w:ind w:left="40" w:right="4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Ожидаемое поступление в 2024 году рассчитывается исходя из фактического поступления доходов в 2023 году с учетом фактических поступлений в 1 полугодии 2024 года. В случае превышения фактических поступлений 1 полугодия 2024 года над фактическими поступлениями доходов в 2023 году, в расчет принимается фактическое поступление доходов в первом полугодии 2024 года.</w:t>
      </w:r>
    </w:p>
    <w:p w:rsidR="004125A0" w:rsidRPr="001909A3" w:rsidRDefault="004125A0" w:rsidP="004125A0">
      <w:pPr>
        <w:pStyle w:val="ae"/>
        <w:spacing w:line="317" w:lineRule="exact"/>
        <w:ind w:left="40" w:right="40" w:firstLine="700"/>
        <w:rPr>
          <w:rStyle w:val="10"/>
          <w:color w:val="000000"/>
          <w:spacing w:val="10"/>
          <w:sz w:val="28"/>
          <w:szCs w:val="28"/>
        </w:rPr>
      </w:pPr>
      <w:r w:rsidRPr="001909A3">
        <w:rPr>
          <w:b/>
          <w:sz w:val="28"/>
          <w:szCs w:val="28"/>
        </w:rPr>
        <w:t xml:space="preserve">     </w:t>
      </w:r>
      <w:r w:rsidRPr="001909A3">
        <w:rPr>
          <w:sz w:val="28"/>
          <w:szCs w:val="28"/>
        </w:rPr>
        <w:t>П</w:t>
      </w:r>
      <w:r w:rsidRPr="001909A3">
        <w:rPr>
          <w:rStyle w:val="10"/>
          <w:color w:val="000000"/>
          <w:spacing w:val="10"/>
          <w:sz w:val="28"/>
          <w:szCs w:val="28"/>
        </w:rPr>
        <w:t>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период.</w:t>
      </w:r>
    </w:p>
    <w:p w:rsidR="004D02BB" w:rsidRDefault="004D02BB" w:rsidP="004125A0">
      <w:pPr>
        <w:pStyle w:val="ae"/>
        <w:spacing w:line="317" w:lineRule="exact"/>
        <w:ind w:left="40" w:right="40" w:firstLine="700"/>
        <w:rPr>
          <w:rStyle w:val="10"/>
          <w:color w:val="000000"/>
          <w:spacing w:val="10"/>
          <w:sz w:val="24"/>
          <w:szCs w:val="24"/>
        </w:rPr>
      </w:pPr>
    </w:p>
    <w:p w:rsidR="004D02BB" w:rsidRPr="004D02BB" w:rsidRDefault="004D02BB" w:rsidP="004D02BB">
      <w:pPr>
        <w:pStyle w:val="210"/>
        <w:shd w:val="clear" w:color="auto" w:fill="auto"/>
        <w:spacing w:before="0" w:after="0" w:line="317" w:lineRule="exact"/>
        <w:ind w:left="40" w:right="40" w:firstLine="700"/>
      </w:pPr>
      <w:r w:rsidRPr="004D02BB">
        <w:rPr>
          <w:rStyle w:val="22"/>
          <w:bCs w:val="0"/>
          <w:color w:val="000000"/>
        </w:rPr>
        <w:t xml:space="preserve">Доходы от сдачи в аренду имущества, составляющего государственную (муниципальную) казну (за исключением земельных участков) </w:t>
      </w:r>
      <w:r w:rsidRPr="004D02BB">
        <w:rPr>
          <w:rStyle w:val="23"/>
          <w:bCs w:val="0"/>
          <w:color w:val="000000"/>
        </w:rPr>
        <w:t xml:space="preserve">(код </w:t>
      </w:r>
      <w:r w:rsidRPr="004D02BB">
        <w:rPr>
          <w:rStyle w:val="22"/>
          <w:bCs w:val="0"/>
          <w:color w:val="000000"/>
        </w:rPr>
        <w:t>1 11 05070 00 0000 120)</w:t>
      </w:r>
    </w:p>
    <w:p w:rsidR="004D02BB" w:rsidRDefault="004D02BB" w:rsidP="004125A0">
      <w:pPr>
        <w:pStyle w:val="ae"/>
        <w:spacing w:line="317" w:lineRule="exact"/>
        <w:ind w:left="40" w:right="40" w:firstLine="700"/>
      </w:pPr>
    </w:p>
    <w:p w:rsidR="004D02BB" w:rsidRPr="001909A3" w:rsidRDefault="004D02BB" w:rsidP="004D02BB">
      <w:pPr>
        <w:pStyle w:val="ae"/>
        <w:spacing w:after="0" w:line="324" w:lineRule="exact"/>
        <w:ind w:left="40" w:right="4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 пление доходов в областной бюджет в 2025 - 2027 годах (код 1 11 05072 02 0000 120) планируется на основании расчётных данных Министерс тва имущества Курской области.</w:t>
      </w:r>
    </w:p>
    <w:p w:rsidR="004D02BB" w:rsidRPr="001909A3" w:rsidRDefault="004D02BB" w:rsidP="004D02BB">
      <w:pPr>
        <w:pStyle w:val="ae"/>
        <w:spacing w:after="0" w:line="324" w:lineRule="exact"/>
        <w:ind w:left="40" w:right="4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 пление доходов в местные бюджеты в 2025 - 2027 годах (коды 1 11 05074 04 0000 120, 1 11 05075 05 0000 120, 1 11 05075 10 0000 120,</w:t>
      </w:r>
    </w:p>
    <w:p w:rsidR="004D02BB" w:rsidRPr="001909A3" w:rsidRDefault="004D02BB" w:rsidP="004D02BB">
      <w:pPr>
        <w:pStyle w:val="ae"/>
        <w:tabs>
          <w:tab w:val="left" w:pos="746"/>
          <w:tab w:val="left" w:pos="1746"/>
        </w:tabs>
        <w:spacing w:after="0" w:line="324" w:lineRule="exact"/>
        <w:ind w:left="4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1 11</w:t>
      </w:r>
      <w:r w:rsidRPr="001909A3">
        <w:rPr>
          <w:rStyle w:val="10"/>
          <w:color w:val="000000"/>
          <w:spacing w:val="10"/>
          <w:sz w:val="28"/>
          <w:szCs w:val="28"/>
        </w:rPr>
        <w:tab/>
        <w:t>05075</w:t>
      </w:r>
      <w:r w:rsidRPr="001909A3">
        <w:rPr>
          <w:rStyle w:val="10"/>
          <w:color w:val="000000"/>
          <w:spacing w:val="10"/>
          <w:sz w:val="28"/>
          <w:szCs w:val="28"/>
        </w:rPr>
        <w:tab/>
        <w:t>13 0000 120) прогнозируется на уровне ожидаемого</w:t>
      </w:r>
    </w:p>
    <w:p w:rsidR="004D02BB" w:rsidRPr="001909A3" w:rsidRDefault="004D02BB" w:rsidP="004D02BB">
      <w:pPr>
        <w:pStyle w:val="ae"/>
        <w:spacing w:after="0" w:line="324" w:lineRule="exact"/>
        <w:ind w:left="4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поступления в 2024 году.</w:t>
      </w:r>
    </w:p>
    <w:p w:rsidR="004D02BB" w:rsidRPr="001909A3" w:rsidRDefault="004D02BB" w:rsidP="004D02BB">
      <w:pPr>
        <w:pStyle w:val="ae"/>
        <w:spacing w:after="0" w:line="324" w:lineRule="exact"/>
        <w:ind w:left="40" w:right="4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Ожидаемое поступление в 2024 году рассчитывается исходя из фактического поступления доходов в 2023 году с учетом фактических поступлений в 1 полугодии 2024 года. В случае превышения фактических поступлений 1 полугодия 2024 года над фактическими поступлениями доходов в 2023 году, в расчет принимается фактическое поступление доходов в первом полугодии 2024 года.</w:t>
      </w:r>
    </w:p>
    <w:p w:rsidR="004D02BB" w:rsidRPr="001909A3" w:rsidRDefault="004D02BB" w:rsidP="004D02BB">
      <w:pPr>
        <w:pStyle w:val="ae"/>
        <w:spacing w:line="324" w:lineRule="exact"/>
        <w:ind w:left="40" w:right="4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 xml:space="preserve">При формировании уточненного прогноза доходов па текущий </w:t>
      </w:r>
      <w:r w:rsidRPr="001909A3">
        <w:rPr>
          <w:rStyle w:val="10"/>
          <w:color w:val="000000"/>
          <w:spacing w:val="10"/>
          <w:sz w:val="28"/>
          <w:szCs w:val="28"/>
        </w:rPr>
        <w:lastRenderedPageBreak/>
        <w:t>финансовый год прогнозирование осуществляется с учетом фактического поступления доходов за истекший период.</w:t>
      </w:r>
    </w:p>
    <w:p w:rsidR="00EB552F" w:rsidRDefault="00EB552F" w:rsidP="00821AA3">
      <w:pPr>
        <w:ind w:left="-142" w:hanging="38"/>
        <w:rPr>
          <w:b/>
          <w:sz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реализации имущества, находящегося в государственной и 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52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 1 14 02000 00 0000 000); 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продажи земельных участков, находящихся в государственной и муниципальной собственности</w:t>
      </w:r>
      <w:r w:rsidRPr="002465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14 06000 00 0000 430)</w:t>
      </w:r>
    </w:p>
    <w:p w:rsidR="004D02BB" w:rsidRPr="001909A3" w:rsidRDefault="004D02BB" w:rsidP="004D02BB">
      <w:pPr>
        <w:pStyle w:val="ae"/>
        <w:spacing w:after="0" w:line="324" w:lineRule="exact"/>
        <w:ind w:left="40" w:right="2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Поступление доходов в 2025 - 2027 годах планируется на основании расчётных данных главных администраторов доходов областного бюджета, администраций городских округов, администраций муниципальных районов, составленных на основании предложений администраций муниципальных образований поселений соответствующих районов.</w:t>
      </w:r>
    </w:p>
    <w:p w:rsidR="004D02BB" w:rsidRDefault="004D02BB" w:rsidP="004D02BB">
      <w:pPr>
        <w:pStyle w:val="ae"/>
        <w:spacing w:after="306" w:line="324" w:lineRule="exact"/>
        <w:ind w:left="40" w:right="20" w:firstLine="700"/>
      </w:pPr>
      <w:r w:rsidRPr="001909A3">
        <w:rPr>
          <w:rStyle w:val="10"/>
          <w:color w:val="000000"/>
          <w:spacing w:val="10"/>
          <w:sz w:val="28"/>
          <w:szCs w:val="28"/>
        </w:rPr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</w:t>
      </w:r>
      <w:r>
        <w:rPr>
          <w:rStyle w:val="10"/>
          <w:color w:val="000000"/>
          <w:spacing w:val="10"/>
          <w:sz w:val="24"/>
          <w:szCs w:val="24"/>
        </w:rPr>
        <w:t>.</w:t>
      </w:r>
    </w:p>
    <w:p w:rsidR="00F814F3" w:rsidRDefault="00F814F3" w:rsidP="00821AA3">
      <w:pPr>
        <w:ind w:left="-142" w:hanging="38"/>
        <w:rPr>
          <w:b/>
          <w:sz w:val="28"/>
        </w:rPr>
      </w:pPr>
    </w:p>
    <w:p w:rsidR="00652582" w:rsidRPr="00BA41E9" w:rsidRDefault="00652582" w:rsidP="00652582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14"/>
          <w:sz w:val="28"/>
          <w:szCs w:val="28"/>
        </w:rPr>
      </w:pPr>
      <w:r w:rsidRPr="00BA41E9">
        <w:rPr>
          <w:b/>
          <w:bCs/>
          <w:spacing w:val="-14"/>
          <w:sz w:val="28"/>
          <w:szCs w:val="28"/>
        </w:rPr>
        <w:t xml:space="preserve">Штрафы, санкции, возмещение ущерба </w:t>
      </w:r>
      <w:r w:rsidRPr="00BA41E9">
        <w:rPr>
          <w:bCs/>
          <w:spacing w:val="-14"/>
          <w:sz w:val="28"/>
          <w:szCs w:val="28"/>
        </w:rPr>
        <w:t>(код 1 16 00000 00 0000 000)</w:t>
      </w:r>
    </w:p>
    <w:p w:rsidR="004D02BB" w:rsidRPr="001909A3" w:rsidRDefault="00652582" w:rsidP="004D02BB">
      <w:pPr>
        <w:shd w:val="clear" w:color="auto" w:fill="FFFFFF"/>
        <w:tabs>
          <w:tab w:val="left" w:pos="709"/>
        </w:tabs>
        <w:ind w:right="-1" w:firstLine="709"/>
        <w:jc w:val="both"/>
        <w:rPr>
          <w:rStyle w:val="10"/>
          <w:color w:val="000000"/>
          <w:spacing w:val="10"/>
          <w:sz w:val="28"/>
          <w:szCs w:val="28"/>
        </w:rPr>
      </w:pPr>
      <w:r w:rsidRPr="00BA41E9">
        <w:rPr>
          <w:color w:val="000000"/>
          <w:sz w:val="28"/>
          <w:szCs w:val="28"/>
        </w:rPr>
        <w:t>Поступление платежей</w:t>
      </w:r>
      <w:r w:rsidR="00BA41E9" w:rsidRPr="00BA41E9">
        <w:rPr>
          <w:color w:val="000000"/>
          <w:sz w:val="28"/>
          <w:szCs w:val="28"/>
        </w:rPr>
        <w:t>, главными администраторами которых являются органы местного самоуправления,</w:t>
      </w:r>
      <w:r w:rsidRPr="00BA41E9">
        <w:rPr>
          <w:color w:val="000000"/>
          <w:sz w:val="28"/>
          <w:szCs w:val="28"/>
        </w:rPr>
        <w:t xml:space="preserve"> в местные бюджеты в 202</w:t>
      </w:r>
      <w:r w:rsidR="006E33F0" w:rsidRPr="00BA41E9">
        <w:rPr>
          <w:color w:val="000000"/>
          <w:sz w:val="28"/>
          <w:szCs w:val="28"/>
        </w:rPr>
        <w:t>3</w:t>
      </w:r>
      <w:r w:rsidRPr="00BA41E9">
        <w:rPr>
          <w:color w:val="000000"/>
          <w:sz w:val="28"/>
          <w:szCs w:val="28"/>
        </w:rPr>
        <w:t>-202</w:t>
      </w:r>
      <w:r w:rsidR="006E33F0" w:rsidRPr="00BA41E9">
        <w:rPr>
          <w:color w:val="000000"/>
          <w:sz w:val="28"/>
          <w:szCs w:val="28"/>
        </w:rPr>
        <w:t>5</w:t>
      </w:r>
      <w:r w:rsidRPr="00BA41E9">
        <w:rPr>
          <w:color w:val="000000"/>
          <w:sz w:val="28"/>
          <w:szCs w:val="28"/>
        </w:rPr>
        <w:t xml:space="preserve"> годах по кодам бюджетной классификации </w:t>
      </w:r>
      <w:r w:rsidR="00274A88">
        <w:rPr>
          <w:color w:val="000000"/>
          <w:sz w:val="28"/>
          <w:szCs w:val="28"/>
        </w:rPr>
        <w:t xml:space="preserve"> </w:t>
      </w:r>
      <w:r w:rsidRPr="00274A88">
        <w:rPr>
          <w:snapToGrid w:val="0"/>
          <w:color w:val="000000"/>
          <w:sz w:val="28"/>
          <w:szCs w:val="28"/>
        </w:rPr>
        <w:t>1 16 01074 01 0000 140;</w:t>
      </w:r>
      <w:r w:rsidRPr="00274A88">
        <w:rPr>
          <w:color w:val="000000"/>
          <w:sz w:val="28"/>
          <w:szCs w:val="28"/>
        </w:rPr>
        <w:t xml:space="preserve"> </w:t>
      </w:r>
      <w:r w:rsidR="00274A88" w:rsidRPr="00274A88">
        <w:rPr>
          <w:color w:val="000000"/>
          <w:sz w:val="28"/>
          <w:szCs w:val="28"/>
        </w:rPr>
        <w:t xml:space="preserve">  </w:t>
      </w:r>
      <w:r w:rsidRPr="00274A88">
        <w:rPr>
          <w:color w:val="000000"/>
          <w:sz w:val="28"/>
          <w:szCs w:val="28"/>
        </w:rPr>
        <w:t>1 16 01157 01 0000 140; 1 16 02020 02 0000 140; 1 16 07010 0</w:t>
      </w:r>
      <w:r w:rsidR="00BA41E9" w:rsidRPr="00274A88">
        <w:rPr>
          <w:color w:val="000000"/>
          <w:sz w:val="28"/>
          <w:szCs w:val="28"/>
        </w:rPr>
        <w:t>4</w:t>
      </w:r>
      <w:r w:rsidRPr="00274A88">
        <w:rPr>
          <w:color w:val="000000"/>
          <w:sz w:val="28"/>
          <w:szCs w:val="28"/>
        </w:rPr>
        <w:t xml:space="preserve"> 0000 140;                  </w:t>
      </w:r>
      <w:r w:rsidR="00BA41E9" w:rsidRPr="00274A88">
        <w:rPr>
          <w:color w:val="000000"/>
          <w:sz w:val="28"/>
          <w:szCs w:val="28"/>
        </w:rPr>
        <w:t>1 16 07010 05 0000 140, 1 16 07010 10 0000 140, 1 16 07010 13 0000 140,</w:t>
      </w:r>
      <w:r w:rsidRPr="00274A88">
        <w:rPr>
          <w:color w:val="000000"/>
          <w:sz w:val="28"/>
          <w:szCs w:val="28"/>
        </w:rPr>
        <w:t>1 16 07090 0</w:t>
      </w:r>
      <w:r w:rsidR="00BA41E9" w:rsidRPr="00274A88">
        <w:rPr>
          <w:color w:val="000000"/>
          <w:sz w:val="28"/>
          <w:szCs w:val="28"/>
        </w:rPr>
        <w:t>4</w:t>
      </w:r>
      <w:r w:rsidRPr="00274A88">
        <w:rPr>
          <w:color w:val="000000"/>
          <w:sz w:val="28"/>
          <w:szCs w:val="28"/>
        </w:rPr>
        <w:t xml:space="preserve"> 0000 140;</w:t>
      </w:r>
      <w:r w:rsidR="00BA41E9" w:rsidRPr="00274A88">
        <w:rPr>
          <w:color w:val="000000"/>
          <w:sz w:val="28"/>
          <w:szCs w:val="28"/>
        </w:rPr>
        <w:t xml:space="preserve"> 1 16 07090 05 0000 140;</w:t>
      </w:r>
      <w:r w:rsidRPr="00274A88">
        <w:rPr>
          <w:color w:val="000000"/>
          <w:sz w:val="28"/>
          <w:szCs w:val="28"/>
        </w:rPr>
        <w:t xml:space="preserve"> </w:t>
      </w:r>
      <w:r w:rsidR="00BA41E9" w:rsidRPr="00274A88">
        <w:rPr>
          <w:color w:val="000000"/>
          <w:sz w:val="28"/>
          <w:szCs w:val="28"/>
        </w:rPr>
        <w:t>1 16 07090 10 0000 140; 1 16 07090 13 0000 140;</w:t>
      </w:r>
      <w:r w:rsidRPr="00274A88">
        <w:rPr>
          <w:color w:val="000000"/>
          <w:sz w:val="28"/>
          <w:szCs w:val="28"/>
        </w:rPr>
        <w:t xml:space="preserve">1 16 10031 04 0000 140; 1 16 10032 04 0000 140;                  1 16 10031 05 0000 140; 1 16 10032 05 0000 140; </w:t>
      </w:r>
      <w:r w:rsidRPr="00274A88">
        <w:rPr>
          <w:snapToGrid w:val="0"/>
          <w:color w:val="000000"/>
          <w:sz w:val="28"/>
          <w:szCs w:val="28"/>
        </w:rPr>
        <w:t>1 16 1003</w:t>
      </w:r>
      <w:r w:rsidR="00274A88" w:rsidRPr="00274A88">
        <w:rPr>
          <w:snapToGrid w:val="0"/>
          <w:color w:val="000000"/>
          <w:sz w:val="28"/>
          <w:szCs w:val="28"/>
        </w:rPr>
        <w:t>1</w:t>
      </w:r>
      <w:r w:rsidRPr="00274A88">
        <w:rPr>
          <w:snapToGrid w:val="0"/>
          <w:color w:val="000000"/>
          <w:sz w:val="28"/>
          <w:szCs w:val="28"/>
        </w:rPr>
        <w:t xml:space="preserve"> 10 0000 140;                  </w:t>
      </w:r>
      <w:r w:rsidR="00274A88" w:rsidRPr="00274A88">
        <w:rPr>
          <w:snapToGrid w:val="0"/>
          <w:color w:val="000000"/>
          <w:sz w:val="28"/>
          <w:szCs w:val="28"/>
        </w:rPr>
        <w:t>1 16 10031 13 0000 140, 1 16 10032 13 0000 140,</w:t>
      </w:r>
      <w:r w:rsidRPr="00274A88">
        <w:rPr>
          <w:snapToGrid w:val="0"/>
          <w:color w:val="000000"/>
          <w:sz w:val="28"/>
          <w:szCs w:val="28"/>
        </w:rPr>
        <w:t>1</w:t>
      </w:r>
      <w:r w:rsidRPr="00BA41E9">
        <w:rPr>
          <w:snapToGrid w:val="0"/>
          <w:color w:val="000000"/>
          <w:sz w:val="28"/>
          <w:szCs w:val="28"/>
        </w:rPr>
        <w:t xml:space="preserve"> 16 1006</w:t>
      </w:r>
      <w:r w:rsidR="00274A88">
        <w:rPr>
          <w:snapToGrid w:val="0"/>
          <w:color w:val="000000"/>
          <w:sz w:val="28"/>
          <w:szCs w:val="28"/>
        </w:rPr>
        <w:t>1</w:t>
      </w:r>
      <w:r w:rsidRPr="00BA41E9">
        <w:rPr>
          <w:snapToGrid w:val="0"/>
          <w:color w:val="000000"/>
          <w:sz w:val="28"/>
          <w:szCs w:val="28"/>
        </w:rPr>
        <w:t xml:space="preserve"> 0</w:t>
      </w:r>
      <w:r w:rsidR="00274A88">
        <w:rPr>
          <w:snapToGrid w:val="0"/>
          <w:color w:val="000000"/>
          <w:sz w:val="28"/>
          <w:szCs w:val="28"/>
        </w:rPr>
        <w:t>5</w:t>
      </w:r>
      <w:r w:rsidRPr="00BA41E9">
        <w:rPr>
          <w:snapToGrid w:val="0"/>
          <w:color w:val="000000"/>
          <w:sz w:val="28"/>
          <w:szCs w:val="28"/>
        </w:rPr>
        <w:t xml:space="preserve"> 0000 140; </w:t>
      </w:r>
      <w:r w:rsidR="00274A88" w:rsidRPr="00BA41E9">
        <w:rPr>
          <w:snapToGrid w:val="0"/>
          <w:color w:val="000000"/>
          <w:sz w:val="28"/>
          <w:szCs w:val="28"/>
        </w:rPr>
        <w:t>1 16 1006</w:t>
      </w:r>
      <w:r w:rsidR="00274A88">
        <w:rPr>
          <w:snapToGrid w:val="0"/>
          <w:color w:val="000000"/>
          <w:sz w:val="28"/>
          <w:szCs w:val="28"/>
        </w:rPr>
        <w:t>1</w:t>
      </w:r>
      <w:r w:rsidR="00274A88" w:rsidRPr="00BA41E9">
        <w:rPr>
          <w:snapToGrid w:val="0"/>
          <w:color w:val="000000"/>
          <w:sz w:val="28"/>
          <w:szCs w:val="28"/>
        </w:rPr>
        <w:t xml:space="preserve"> </w:t>
      </w:r>
      <w:r w:rsidR="00274A88">
        <w:rPr>
          <w:snapToGrid w:val="0"/>
          <w:color w:val="000000"/>
          <w:sz w:val="28"/>
          <w:szCs w:val="28"/>
        </w:rPr>
        <w:t>13</w:t>
      </w:r>
      <w:r w:rsidR="00274A88" w:rsidRPr="00BA41E9">
        <w:rPr>
          <w:snapToGrid w:val="0"/>
          <w:color w:val="000000"/>
          <w:sz w:val="28"/>
          <w:szCs w:val="28"/>
        </w:rPr>
        <w:t xml:space="preserve"> 0000 140; 1 16 10100 0</w:t>
      </w:r>
      <w:r w:rsidR="00274A88">
        <w:rPr>
          <w:snapToGrid w:val="0"/>
          <w:color w:val="000000"/>
          <w:sz w:val="28"/>
          <w:szCs w:val="28"/>
        </w:rPr>
        <w:t>4</w:t>
      </w:r>
      <w:r w:rsidR="00274A88" w:rsidRPr="00BA41E9">
        <w:rPr>
          <w:snapToGrid w:val="0"/>
          <w:color w:val="000000"/>
          <w:sz w:val="28"/>
          <w:szCs w:val="28"/>
        </w:rPr>
        <w:t xml:space="preserve"> 0000 140; </w:t>
      </w:r>
      <w:r w:rsidRPr="00BA41E9">
        <w:rPr>
          <w:snapToGrid w:val="0"/>
          <w:color w:val="000000"/>
          <w:sz w:val="28"/>
          <w:szCs w:val="28"/>
        </w:rPr>
        <w:t>1 16 10100 05 0000 140; 1 16 1010</w:t>
      </w:r>
      <w:r w:rsidR="00274A88">
        <w:rPr>
          <w:snapToGrid w:val="0"/>
          <w:color w:val="000000"/>
          <w:sz w:val="28"/>
          <w:szCs w:val="28"/>
        </w:rPr>
        <w:t xml:space="preserve">0 10 0000 140; </w:t>
      </w:r>
      <w:r w:rsidRPr="00BA41E9">
        <w:rPr>
          <w:snapToGrid w:val="0"/>
          <w:color w:val="000000"/>
          <w:sz w:val="28"/>
          <w:szCs w:val="28"/>
        </w:rPr>
        <w:t>1 16 11064 01 0000 140</w:t>
      </w:r>
      <w:r w:rsidRPr="00BA41E9">
        <w:rPr>
          <w:sz w:val="28"/>
          <w:szCs w:val="28"/>
        </w:rPr>
        <w:t xml:space="preserve"> </w:t>
      </w:r>
      <w:r w:rsidR="004D02BB" w:rsidRPr="001909A3">
        <w:rPr>
          <w:rStyle w:val="10"/>
          <w:color w:val="000000"/>
          <w:spacing w:val="10"/>
          <w:sz w:val="28"/>
          <w:szCs w:val="28"/>
        </w:rPr>
        <w:t>планируется на основании расчётных данных администраций городских округов, администраций муниципальных районов, составленных на основании предложений администраций муниципальных образований соответствующих районов</w:t>
      </w:r>
    </w:p>
    <w:p w:rsidR="00652582" w:rsidRPr="001909A3" w:rsidRDefault="004D02BB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Style w:val="10"/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1909A3">
        <w:rPr>
          <w:rStyle w:val="10"/>
          <w:rFonts w:ascii="Times New Roman" w:hAnsi="Times New Roman" w:cs="Times New Roman"/>
          <w:color w:val="000000"/>
          <w:spacing w:val="10"/>
          <w:sz w:val="28"/>
          <w:szCs w:val="28"/>
        </w:rPr>
        <w:t>При формировании уточненною прогноза доходов на текущий финансовый год прогнозирование осуществляется с учетом фактического поступления доходов за истекший период</w:t>
      </w:r>
    </w:p>
    <w:p w:rsidR="004D02BB" w:rsidRDefault="004D02BB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A3" w:rsidRDefault="001909A3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A3" w:rsidRPr="00652582" w:rsidRDefault="001909A3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82" w:rsidRDefault="00652582" w:rsidP="00652582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F61046">
        <w:rPr>
          <w:b/>
          <w:bCs/>
          <w:color w:val="000000"/>
          <w:spacing w:val="-14"/>
          <w:sz w:val="28"/>
          <w:szCs w:val="28"/>
        </w:rPr>
        <w:lastRenderedPageBreak/>
        <w:t xml:space="preserve">Инициативные платежи </w:t>
      </w:r>
      <w:r w:rsidRPr="00F61046">
        <w:rPr>
          <w:color w:val="000000"/>
          <w:spacing w:val="-14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1 17 15000 00 0000 150</w:t>
      </w:r>
      <w:r w:rsidRPr="00F61046">
        <w:rPr>
          <w:color w:val="000000"/>
          <w:spacing w:val="-14"/>
          <w:sz w:val="28"/>
          <w:szCs w:val="28"/>
        </w:rPr>
        <w:t>)</w:t>
      </w:r>
    </w:p>
    <w:p w:rsidR="001909A3" w:rsidRPr="00F61046" w:rsidRDefault="001909A3" w:rsidP="00652582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</w:p>
    <w:p w:rsidR="004D02BB" w:rsidRPr="001909A3" w:rsidRDefault="004D02BB" w:rsidP="00652582">
      <w:pPr>
        <w:shd w:val="clear" w:color="auto" w:fill="FFFFFF"/>
        <w:ind w:right="-1" w:firstLine="709"/>
        <w:jc w:val="both"/>
        <w:rPr>
          <w:rStyle w:val="10"/>
          <w:color w:val="000000"/>
          <w:spacing w:val="10"/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Поступление инициативных платежей в местные бюджеты в 2025 году прогнозируется на основании сведений о проектах муниципальных образований, прошедших конкурсный отбор в проекте «Народный бюджет»,</w:t>
      </w:r>
    </w:p>
    <w:p w:rsidR="004D02BB" w:rsidRPr="001909A3" w:rsidRDefault="004D02BB" w:rsidP="004D02BB">
      <w:pPr>
        <w:pStyle w:val="ae"/>
        <w:spacing w:after="0" w:line="324" w:lineRule="exact"/>
        <w:ind w:left="2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Администрации Курской области от 27.09.2016 № 732-па «О вопросах реализации проекта «Народный бюджет» в Курской области».</w:t>
      </w:r>
    </w:p>
    <w:p w:rsidR="004D02BB" w:rsidRPr="001909A3" w:rsidRDefault="004D02BB" w:rsidP="004D02BB">
      <w:pPr>
        <w:pStyle w:val="ae"/>
        <w:spacing w:after="0" w:line="324" w:lineRule="exact"/>
        <w:ind w:left="20" w:firstLine="700"/>
        <w:rPr>
          <w:sz w:val="28"/>
          <w:szCs w:val="28"/>
        </w:rPr>
      </w:pPr>
      <w:r w:rsidRPr="001909A3">
        <w:rPr>
          <w:rStyle w:val="10"/>
          <w:color w:val="000000"/>
          <w:spacing w:val="10"/>
          <w:sz w:val="28"/>
          <w:szCs w:val="28"/>
        </w:rPr>
        <w:t>Поступление инициативных платежей в местные бюджеты в 2026 и 2027 годах не планируется.</w:t>
      </w:r>
    </w:p>
    <w:p w:rsidR="004D02BB" w:rsidRPr="00364E62" w:rsidRDefault="004D02BB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821AA3" w:rsidRDefault="00821AA3" w:rsidP="00821AA3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:rsidR="00D212B6" w:rsidRDefault="00D212B6" w:rsidP="00FC6589">
      <w:pPr>
        <w:ind w:left="-142" w:hanging="38"/>
        <w:jc w:val="center"/>
        <w:rPr>
          <w:b/>
          <w:sz w:val="28"/>
        </w:rPr>
      </w:pPr>
    </w:p>
    <w:p w:rsidR="003A3564" w:rsidRDefault="003A3564" w:rsidP="003A3564">
      <w:pPr>
        <w:ind w:left="-142" w:hanging="38"/>
        <w:jc w:val="center"/>
        <w:rPr>
          <w:b/>
          <w:sz w:val="28"/>
        </w:rPr>
      </w:pPr>
      <w:r>
        <w:rPr>
          <w:b/>
          <w:sz w:val="28"/>
        </w:rPr>
        <w:t xml:space="preserve">Безвозмездные поступления от других бюджетов бюджетной систем Российской Федерации (2 02 00000 000 0000 000)   </w:t>
      </w:r>
    </w:p>
    <w:p w:rsidR="003A3564" w:rsidRDefault="003A3564" w:rsidP="003A3564">
      <w:pPr>
        <w:ind w:left="-142" w:hanging="38"/>
        <w:jc w:val="center"/>
        <w:rPr>
          <w:b/>
          <w:sz w:val="28"/>
        </w:rPr>
      </w:pPr>
    </w:p>
    <w:p w:rsidR="003A3564" w:rsidRPr="00B44246" w:rsidRDefault="003A3564" w:rsidP="003A3564">
      <w:pPr>
        <w:ind w:left="-142" w:hanging="38"/>
        <w:jc w:val="center"/>
        <w:rPr>
          <w:sz w:val="28"/>
        </w:rPr>
      </w:pPr>
      <w:r>
        <w:rPr>
          <w:sz w:val="28"/>
        </w:rPr>
        <w:t>По данному коду доходов планируется финансовая помощь из областного, районного бюджетов  в виде дотаций, субвенций, субсидий в пределах средств, предусмотренных в проекте областного бюджета на 202</w:t>
      </w:r>
      <w:r w:rsidR="009163ED">
        <w:rPr>
          <w:sz w:val="28"/>
        </w:rPr>
        <w:t>5-2027</w:t>
      </w:r>
      <w:r>
        <w:rPr>
          <w:sz w:val="28"/>
        </w:rPr>
        <w:t xml:space="preserve"> год.</w:t>
      </w:r>
    </w:p>
    <w:p w:rsidR="00ED6661" w:rsidRDefault="00ED6661" w:rsidP="00FC6589">
      <w:pPr>
        <w:ind w:left="-142" w:hanging="38"/>
        <w:jc w:val="center"/>
        <w:rPr>
          <w:b/>
          <w:sz w:val="28"/>
        </w:rPr>
      </w:pPr>
    </w:p>
    <w:sectPr w:rsidR="00ED6661" w:rsidSect="00F842E8">
      <w:headerReference w:type="even" r:id="rId9"/>
      <w:headerReference w:type="default" r:id="rId10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FB" w:rsidRDefault="002F28FB" w:rsidP="0038753B">
      <w:r>
        <w:separator/>
      </w:r>
    </w:p>
  </w:endnote>
  <w:endnote w:type="continuationSeparator" w:id="1">
    <w:p w:rsidR="002F28FB" w:rsidRDefault="002F28FB" w:rsidP="0038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FB" w:rsidRDefault="002F28FB" w:rsidP="0038753B">
      <w:r>
        <w:separator/>
      </w:r>
    </w:p>
  </w:footnote>
  <w:footnote w:type="continuationSeparator" w:id="1">
    <w:p w:rsidR="002F28FB" w:rsidRDefault="002F28FB" w:rsidP="0038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9D053E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2F28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9D053E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09A3">
      <w:rPr>
        <w:rStyle w:val="a7"/>
        <w:noProof/>
      </w:rPr>
      <w:t>7</w:t>
    </w:r>
    <w:r>
      <w:rPr>
        <w:rStyle w:val="a7"/>
      </w:rPr>
      <w:fldChar w:fldCharType="end"/>
    </w:r>
  </w:p>
  <w:p w:rsidR="00F430F2" w:rsidRDefault="002F28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</w:abstractNum>
  <w:abstractNum w:abstractNumId="1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89"/>
    <w:rsid w:val="000373E5"/>
    <w:rsid w:val="00040E3D"/>
    <w:rsid w:val="00060A74"/>
    <w:rsid w:val="00084B56"/>
    <w:rsid w:val="000A40EA"/>
    <w:rsid w:val="000B7E51"/>
    <w:rsid w:val="000C07EC"/>
    <w:rsid w:val="000D7089"/>
    <w:rsid w:val="000E2A53"/>
    <w:rsid w:val="00126AF9"/>
    <w:rsid w:val="001472A4"/>
    <w:rsid w:val="00150A1B"/>
    <w:rsid w:val="00157DCA"/>
    <w:rsid w:val="001737DB"/>
    <w:rsid w:val="00175B65"/>
    <w:rsid w:val="00177D85"/>
    <w:rsid w:val="001838B6"/>
    <w:rsid w:val="001909A3"/>
    <w:rsid w:val="001F1184"/>
    <w:rsid w:val="002254EE"/>
    <w:rsid w:val="0025218F"/>
    <w:rsid w:val="00274A88"/>
    <w:rsid w:val="00291D6B"/>
    <w:rsid w:val="0029461E"/>
    <w:rsid w:val="002A61C4"/>
    <w:rsid w:val="002C25FF"/>
    <w:rsid w:val="002F28FB"/>
    <w:rsid w:val="002F41F2"/>
    <w:rsid w:val="002F69AF"/>
    <w:rsid w:val="00312680"/>
    <w:rsid w:val="0033487C"/>
    <w:rsid w:val="00350A10"/>
    <w:rsid w:val="0036764F"/>
    <w:rsid w:val="00374018"/>
    <w:rsid w:val="00375105"/>
    <w:rsid w:val="00375C5A"/>
    <w:rsid w:val="0038753B"/>
    <w:rsid w:val="003876E5"/>
    <w:rsid w:val="003879EA"/>
    <w:rsid w:val="003968DD"/>
    <w:rsid w:val="003A3564"/>
    <w:rsid w:val="003C295B"/>
    <w:rsid w:val="003C64BC"/>
    <w:rsid w:val="003D0C5A"/>
    <w:rsid w:val="003D5A2A"/>
    <w:rsid w:val="003F5D06"/>
    <w:rsid w:val="004125A0"/>
    <w:rsid w:val="004205E0"/>
    <w:rsid w:val="00420788"/>
    <w:rsid w:val="00443EC2"/>
    <w:rsid w:val="004574B5"/>
    <w:rsid w:val="00465357"/>
    <w:rsid w:val="00471593"/>
    <w:rsid w:val="004C79E1"/>
    <w:rsid w:val="004D02BB"/>
    <w:rsid w:val="004D6F9F"/>
    <w:rsid w:val="004E37B0"/>
    <w:rsid w:val="004E4817"/>
    <w:rsid w:val="004F0312"/>
    <w:rsid w:val="005056A5"/>
    <w:rsid w:val="00514006"/>
    <w:rsid w:val="00517B3E"/>
    <w:rsid w:val="00525730"/>
    <w:rsid w:val="005375DB"/>
    <w:rsid w:val="00554B59"/>
    <w:rsid w:val="00556E9F"/>
    <w:rsid w:val="00573744"/>
    <w:rsid w:val="00625685"/>
    <w:rsid w:val="00652582"/>
    <w:rsid w:val="006541BB"/>
    <w:rsid w:val="00674FFA"/>
    <w:rsid w:val="006C57E9"/>
    <w:rsid w:val="006E33F0"/>
    <w:rsid w:val="006E3F62"/>
    <w:rsid w:val="006E7E36"/>
    <w:rsid w:val="006F2538"/>
    <w:rsid w:val="00702327"/>
    <w:rsid w:val="00707D06"/>
    <w:rsid w:val="00742C05"/>
    <w:rsid w:val="0075484A"/>
    <w:rsid w:val="00792F2E"/>
    <w:rsid w:val="007A2D0E"/>
    <w:rsid w:val="007E2902"/>
    <w:rsid w:val="00805DF8"/>
    <w:rsid w:val="00821AA3"/>
    <w:rsid w:val="00822435"/>
    <w:rsid w:val="00822AF6"/>
    <w:rsid w:val="008803F6"/>
    <w:rsid w:val="00886C8A"/>
    <w:rsid w:val="00897C99"/>
    <w:rsid w:val="008B45D4"/>
    <w:rsid w:val="008C267E"/>
    <w:rsid w:val="008E7E9A"/>
    <w:rsid w:val="00905252"/>
    <w:rsid w:val="00906EFE"/>
    <w:rsid w:val="00911BA4"/>
    <w:rsid w:val="009163ED"/>
    <w:rsid w:val="00924F46"/>
    <w:rsid w:val="009317DA"/>
    <w:rsid w:val="00940B53"/>
    <w:rsid w:val="00944FDD"/>
    <w:rsid w:val="00952379"/>
    <w:rsid w:val="009618FA"/>
    <w:rsid w:val="00983152"/>
    <w:rsid w:val="00992B52"/>
    <w:rsid w:val="00996DF2"/>
    <w:rsid w:val="009C414E"/>
    <w:rsid w:val="009D053E"/>
    <w:rsid w:val="009E0AAD"/>
    <w:rsid w:val="00A0162B"/>
    <w:rsid w:val="00A15874"/>
    <w:rsid w:val="00A30B77"/>
    <w:rsid w:val="00A41B40"/>
    <w:rsid w:val="00A51D8F"/>
    <w:rsid w:val="00AA2D35"/>
    <w:rsid w:val="00AD50BA"/>
    <w:rsid w:val="00B06532"/>
    <w:rsid w:val="00B36411"/>
    <w:rsid w:val="00B44246"/>
    <w:rsid w:val="00B5416B"/>
    <w:rsid w:val="00B67465"/>
    <w:rsid w:val="00BA41E9"/>
    <w:rsid w:val="00BA5301"/>
    <w:rsid w:val="00BD24D7"/>
    <w:rsid w:val="00BF186D"/>
    <w:rsid w:val="00BF5554"/>
    <w:rsid w:val="00C126F2"/>
    <w:rsid w:val="00C13864"/>
    <w:rsid w:val="00C43B53"/>
    <w:rsid w:val="00C54329"/>
    <w:rsid w:val="00C5772D"/>
    <w:rsid w:val="00C8380B"/>
    <w:rsid w:val="00C85C92"/>
    <w:rsid w:val="00C95A38"/>
    <w:rsid w:val="00CA440F"/>
    <w:rsid w:val="00CE5856"/>
    <w:rsid w:val="00CE6C0C"/>
    <w:rsid w:val="00CF5CC3"/>
    <w:rsid w:val="00D14A63"/>
    <w:rsid w:val="00D212B6"/>
    <w:rsid w:val="00D85D89"/>
    <w:rsid w:val="00DC0D01"/>
    <w:rsid w:val="00DD52AE"/>
    <w:rsid w:val="00DE783A"/>
    <w:rsid w:val="00DE7924"/>
    <w:rsid w:val="00DE7E04"/>
    <w:rsid w:val="00DF142E"/>
    <w:rsid w:val="00DF7451"/>
    <w:rsid w:val="00E01AF4"/>
    <w:rsid w:val="00E136A4"/>
    <w:rsid w:val="00E40F06"/>
    <w:rsid w:val="00E551FF"/>
    <w:rsid w:val="00E65CE3"/>
    <w:rsid w:val="00E80947"/>
    <w:rsid w:val="00E812E6"/>
    <w:rsid w:val="00EB552F"/>
    <w:rsid w:val="00EB70B7"/>
    <w:rsid w:val="00ED6661"/>
    <w:rsid w:val="00EE60EA"/>
    <w:rsid w:val="00F373A5"/>
    <w:rsid w:val="00F43FA2"/>
    <w:rsid w:val="00F61FB4"/>
    <w:rsid w:val="00F814F3"/>
    <w:rsid w:val="00F81B2C"/>
    <w:rsid w:val="00FB0882"/>
    <w:rsid w:val="00FC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">
    <w:name w:val="Body Text 2"/>
    <w:basedOn w:val="a"/>
    <w:link w:val="20"/>
    <w:rsid w:val="00FC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C25FF"/>
    <w:pPr>
      <w:widowControl/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2C25FF"/>
    <w:rPr>
      <w:rFonts w:eastAsia="Times New Roman"/>
      <w:sz w:val="36"/>
      <w:szCs w:val="24"/>
      <w:lang w:eastAsia="ru-RU"/>
    </w:rPr>
  </w:style>
  <w:style w:type="paragraph" w:customStyle="1" w:styleId="ConsNormal">
    <w:name w:val="ConsNormal"/>
    <w:rsid w:val="0044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4125A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125A0"/>
    <w:rPr>
      <w:rFonts w:eastAsia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21"/>
    <w:uiPriority w:val="99"/>
    <w:locked/>
    <w:rsid w:val="004125A0"/>
    <w:rPr>
      <w:spacing w:val="8"/>
      <w:sz w:val="20"/>
      <w:szCs w:val="20"/>
      <w:shd w:val="clear" w:color="auto" w:fill="FFFFFF"/>
    </w:rPr>
  </w:style>
  <w:style w:type="paragraph" w:customStyle="1" w:styleId="21">
    <w:name w:val="Колонтитул (2)"/>
    <w:basedOn w:val="a"/>
    <w:link w:val="10"/>
    <w:uiPriority w:val="99"/>
    <w:rsid w:val="004125A0"/>
    <w:pPr>
      <w:shd w:val="clear" w:color="auto" w:fill="FFFFFF"/>
      <w:spacing w:line="240" w:lineRule="atLeast"/>
    </w:pPr>
    <w:rPr>
      <w:rFonts w:eastAsiaTheme="minorHAnsi"/>
      <w:spacing w:val="8"/>
      <w:lang w:eastAsia="en-US"/>
    </w:rPr>
  </w:style>
  <w:style w:type="character" w:customStyle="1" w:styleId="101">
    <w:name w:val="Основной текст + 101"/>
    <w:aliases w:val="5 pt7,Курсив1,Интервал 0 pt10"/>
    <w:basedOn w:val="10"/>
    <w:uiPriority w:val="99"/>
    <w:rsid w:val="004125A0"/>
    <w:rPr>
      <w:rFonts w:ascii="Times New Roman" w:hAnsi="Times New Roman" w:cs="Times New Roman"/>
      <w:i/>
      <w:iCs/>
      <w:spacing w:val="0"/>
      <w:sz w:val="21"/>
      <w:szCs w:val="21"/>
      <w:u w:val="none"/>
    </w:rPr>
  </w:style>
  <w:style w:type="character" w:customStyle="1" w:styleId="af0">
    <w:name w:val="Основной текст + Полужирный"/>
    <w:basedOn w:val="10"/>
    <w:uiPriority w:val="99"/>
    <w:rsid w:val="004125A0"/>
    <w:rPr>
      <w:rFonts w:ascii="Times New Roman" w:hAnsi="Times New Roman" w:cs="Times New Roman"/>
      <w:b/>
      <w:bCs/>
      <w:spacing w:val="10"/>
      <w:u w:val="none"/>
    </w:rPr>
  </w:style>
  <w:style w:type="character" w:customStyle="1" w:styleId="22">
    <w:name w:val="Основной текст (2)_"/>
    <w:basedOn w:val="a0"/>
    <w:link w:val="210"/>
    <w:uiPriority w:val="99"/>
    <w:locked/>
    <w:rsid w:val="004D02BB"/>
    <w:rPr>
      <w:b/>
      <w:bCs/>
      <w:spacing w:val="10"/>
      <w:shd w:val="clear" w:color="auto" w:fill="FFFFFF"/>
    </w:rPr>
  </w:style>
  <w:style w:type="character" w:customStyle="1" w:styleId="23">
    <w:name w:val="Основной текст (2) + Не полужирный"/>
    <w:basedOn w:val="22"/>
    <w:uiPriority w:val="99"/>
    <w:rsid w:val="004D02BB"/>
  </w:style>
  <w:style w:type="paragraph" w:customStyle="1" w:styleId="210">
    <w:name w:val="Основной текст (2)1"/>
    <w:basedOn w:val="a"/>
    <w:link w:val="22"/>
    <w:uiPriority w:val="99"/>
    <w:rsid w:val="004D02BB"/>
    <w:pPr>
      <w:shd w:val="clear" w:color="auto" w:fill="FFFFFF"/>
      <w:spacing w:before="480" w:after="720" w:line="240" w:lineRule="atLeast"/>
      <w:jc w:val="both"/>
    </w:pPr>
    <w:rPr>
      <w:rFonts w:eastAsiaTheme="minorHAnsi"/>
      <w:b/>
      <w:bCs/>
      <w:spacing w:val="10"/>
      <w:sz w:val="28"/>
      <w:szCs w:val="28"/>
      <w:lang w:eastAsia="en-US"/>
    </w:rPr>
  </w:style>
  <w:style w:type="character" w:customStyle="1" w:styleId="af1">
    <w:name w:val="Оглавление_"/>
    <w:basedOn w:val="a0"/>
    <w:link w:val="af2"/>
    <w:uiPriority w:val="99"/>
    <w:locked/>
    <w:rsid w:val="004D02BB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9 pt,Интервал 0 pt1,Масштаб 30%"/>
    <w:basedOn w:val="10"/>
    <w:uiPriority w:val="99"/>
    <w:rsid w:val="004D02BB"/>
    <w:rPr>
      <w:rFonts w:ascii="Corbel" w:hAnsi="Corbel" w:cs="Corbel"/>
      <w:spacing w:val="0"/>
      <w:w w:val="30"/>
      <w:sz w:val="18"/>
      <w:szCs w:val="18"/>
      <w:u w:val="none"/>
    </w:rPr>
  </w:style>
  <w:style w:type="paragraph" w:customStyle="1" w:styleId="af2">
    <w:name w:val="Оглавление"/>
    <w:basedOn w:val="a"/>
    <w:link w:val="af1"/>
    <w:uiPriority w:val="99"/>
    <w:rsid w:val="004D02BB"/>
    <w:pPr>
      <w:shd w:val="clear" w:color="auto" w:fill="FFFFFF"/>
      <w:spacing w:line="324" w:lineRule="exact"/>
      <w:jc w:val="both"/>
    </w:pPr>
    <w:rPr>
      <w:rFonts w:eastAsiaTheme="minorHAnsi"/>
      <w:spacing w:val="1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66EC1689D15AA253F4D4099C41D63DC5B23AE7B69274D8482D3B595EC36AB416B533E04C9rAZ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DE92-196C-4970-996D-2BBE2AA6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Пользователь</cp:lastModifiedBy>
  <cp:revision>55</cp:revision>
  <cp:lastPrinted>2016-08-01T11:42:00Z</cp:lastPrinted>
  <dcterms:created xsi:type="dcterms:W3CDTF">2016-09-05T08:37:00Z</dcterms:created>
  <dcterms:modified xsi:type="dcterms:W3CDTF">2024-10-09T09:57:00Z</dcterms:modified>
</cp:coreProperties>
</file>